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3D" w:rsidRPr="00912C26" w:rsidRDefault="00FE28FF" w:rsidP="00174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Научный отчет л</w:t>
      </w:r>
      <w:r w:rsidR="002B75ED" w:rsidRPr="0091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аборатории истории диаспор </w:t>
      </w:r>
    </w:p>
    <w:p w:rsidR="002B75ED" w:rsidRPr="00912C26" w:rsidRDefault="002B75ED" w:rsidP="00174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исторического факультета</w:t>
      </w:r>
    </w:p>
    <w:p w:rsidR="002B75ED" w:rsidRPr="00912C26" w:rsidRDefault="002B75ED" w:rsidP="00174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МГ</w:t>
      </w:r>
      <w:r w:rsidR="000A1F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имени М.В.  Ломоносова за 2018</w:t>
      </w:r>
      <w:r w:rsidRPr="0091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17403D" w:rsidRPr="0017403D" w:rsidRDefault="0017403D" w:rsidP="001740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75ED" w:rsidRPr="0017403D" w:rsidRDefault="00767694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новых диаспор</w:t>
      </w:r>
      <w:r w:rsidR="002B75ED" w:rsidRPr="0017403D">
        <w:rPr>
          <w:color w:val="000000"/>
          <w:sz w:val="28"/>
          <w:szCs w:val="28"/>
        </w:rPr>
        <w:t xml:space="preserve"> – одно из самых молодых и перспективных направлений исторической науки, возникшее в последней четверти XX века и представляющее собой широкое поле для научных исследований. </w:t>
      </w:r>
      <w:r>
        <w:rPr>
          <w:color w:val="000000"/>
          <w:sz w:val="28"/>
          <w:szCs w:val="28"/>
        </w:rPr>
        <w:t>Дезинтеграция СССР, стремительный</w:t>
      </w:r>
      <w:r w:rsidR="002B75ED" w:rsidRPr="0017403D">
        <w:rPr>
          <w:color w:val="000000"/>
          <w:sz w:val="28"/>
          <w:szCs w:val="28"/>
        </w:rPr>
        <w:t xml:space="preserve"> рост иммигрантских сообществ и их институционализация являются частью глобальных процессов, происходящих в современном мире. Диаспоры, как результат этих процессов, превратились сегодня в неотъемлемую часть </w:t>
      </w:r>
      <w:r>
        <w:rPr>
          <w:color w:val="000000"/>
          <w:sz w:val="28"/>
          <w:szCs w:val="28"/>
        </w:rPr>
        <w:t>исторической реальности</w:t>
      </w:r>
      <w:r w:rsidR="002B75ED" w:rsidRPr="0017403D">
        <w:rPr>
          <w:color w:val="000000"/>
          <w:sz w:val="28"/>
          <w:szCs w:val="28"/>
        </w:rPr>
        <w:t xml:space="preserve">, составляя предмет изучения различных наук и предлагая темы для многочисленных дискуссий. </w:t>
      </w:r>
    </w:p>
    <w:p w:rsidR="002B75ED" w:rsidRPr="0017403D" w:rsidRDefault="002B75E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Работа по изучению диаспор и взаимодействию с национально-культурными общественными организациями системно ведется на историческом факуль</w:t>
      </w:r>
      <w:r w:rsidR="00FE28FF">
        <w:rPr>
          <w:color w:val="000000"/>
          <w:sz w:val="28"/>
          <w:szCs w:val="28"/>
        </w:rPr>
        <w:t>тете МГУ в рамках деятельности л</w:t>
      </w:r>
      <w:r w:rsidRPr="0017403D">
        <w:rPr>
          <w:color w:val="000000"/>
          <w:sz w:val="28"/>
          <w:szCs w:val="28"/>
        </w:rPr>
        <w:t>аборатории истории диаспор.</w:t>
      </w:r>
    </w:p>
    <w:p w:rsidR="002B75ED" w:rsidRDefault="006C69BC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2AD5">
        <w:rPr>
          <w:color w:val="000000"/>
          <w:sz w:val="28"/>
          <w:szCs w:val="28"/>
        </w:rPr>
        <w:t>В рамках приоритетн</w:t>
      </w:r>
      <w:r w:rsidR="00AF2AD5">
        <w:rPr>
          <w:color w:val="000000"/>
          <w:sz w:val="28"/>
          <w:szCs w:val="28"/>
        </w:rPr>
        <w:t>ых</w:t>
      </w:r>
      <w:r w:rsidRPr="00AF2AD5">
        <w:rPr>
          <w:color w:val="000000"/>
          <w:sz w:val="28"/>
          <w:szCs w:val="28"/>
        </w:rPr>
        <w:t xml:space="preserve"> направлени</w:t>
      </w:r>
      <w:r w:rsidR="00AF2AD5">
        <w:rPr>
          <w:color w:val="000000"/>
          <w:sz w:val="28"/>
          <w:szCs w:val="28"/>
        </w:rPr>
        <w:t>й</w:t>
      </w:r>
      <w:r w:rsidR="00767694" w:rsidRPr="00AF2AD5">
        <w:rPr>
          <w:color w:val="000000"/>
          <w:sz w:val="28"/>
          <w:szCs w:val="28"/>
        </w:rPr>
        <w:t xml:space="preserve"> </w:t>
      </w:r>
      <w:r w:rsidRPr="00AF2AD5">
        <w:rPr>
          <w:color w:val="000000"/>
          <w:sz w:val="28"/>
          <w:szCs w:val="28"/>
        </w:rPr>
        <w:t>развития, за 2</w:t>
      </w:r>
      <w:r w:rsidR="002B75ED" w:rsidRPr="00AF2AD5">
        <w:rPr>
          <w:color w:val="000000"/>
          <w:sz w:val="28"/>
          <w:szCs w:val="28"/>
        </w:rPr>
        <w:t>01</w:t>
      </w:r>
      <w:r w:rsidR="000A1F16" w:rsidRPr="00AF2AD5">
        <w:rPr>
          <w:color w:val="000000"/>
          <w:sz w:val="28"/>
          <w:szCs w:val="28"/>
        </w:rPr>
        <w:t>8</w:t>
      </w:r>
      <w:r w:rsidR="002B75ED" w:rsidRPr="00AF2AD5">
        <w:rPr>
          <w:color w:val="000000"/>
          <w:sz w:val="28"/>
          <w:szCs w:val="28"/>
        </w:rPr>
        <w:t xml:space="preserve"> год лаборатория</w:t>
      </w:r>
      <w:r w:rsidR="002B75ED" w:rsidRPr="0017403D">
        <w:rPr>
          <w:color w:val="000000"/>
          <w:sz w:val="28"/>
          <w:szCs w:val="28"/>
        </w:rPr>
        <w:t xml:space="preserve"> </w:t>
      </w:r>
      <w:r w:rsidR="00767694">
        <w:rPr>
          <w:color w:val="000000"/>
          <w:sz w:val="28"/>
          <w:szCs w:val="28"/>
        </w:rPr>
        <w:t xml:space="preserve">инициировала, организовала, </w:t>
      </w:r>
      <w:r w:rsidR="002B75ED" w:rsidRPr="0017403D">
        <w:rPr>
          <w:color w:val="000000"/>
          <w:sz w:val="28"/>
          <w:szCs w:val="28"/>
        </w:rPr>
        <w:t xml:space="preserve">провела </w:t>
      </w:r>
      <w:r w:rsidR="00806AD9" w:rsidRPr="0017403D">
        <w:rPr>
          <w:color w:val="000000"/>
          <w:sz w:val="28"/>
          <w:szCs w:val="28"/>
        </w:rPr>
        <w:t>ряд мероприятий, среди которых следует выделить:</w:t>
      </w: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6AD9" w:rsidRPr="0017403D" w:rsidRDefault="00806AD9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17403D">
        <w:rPr>
          <w:b/>
          <w:color w:val="000000"/>
          <w:sz w:val="28"/>
          <w:szCs w:val="28"/>
          <w:u w:val="single"/>
        </w:rPr>
        <w:t xml:space="preserve">Научные </w:t>
      </w:r>
      <w:r w:rsidR="0017403D">
        <w:rPr>
          <w:b/>
          <w:color w:val="000000"/>
          <w:sz w:val="28"/>
          <w:szCs w:val="28"/>
          <w:u w:val="single"/>
        </w:rPr>
        <w:t>конференции и круглые столы</w:t>
      </w:r>
    </w:p>
    <w:p w:rsidR="00035EDE" w:rsidRDefault="000A1F16" w:rsidP="00035ED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5EDE">
        <w:rPr>
          <w:b/>
          <w:color w:val="000000"/>
          <w:sz w:val="28"/>
          <w:szCs w:val="28"/>
        </w:rPr>
        <w:t>6 марта 2018 года</w:t>
      </w:r>
      <w:r w:rsidRPr="000A1F16">
        <w:rPr>
          <w:color w:val="000000"/>
          <w:sz w:val="28"/>
          <w:szCs w:val="28"/>
        </w:rPr>
        <w:t xml:space="preserve"> </w:t>
      </w:r>
      <w:r w:rsidR="00035EDE">
        <w:rPr>
          <w:color w:val="000000"/>
          <w:sz w:val="28"/>
          <w:szCs w:val="28"/>
        </w:rPr>
        <w:t>– М</w:t>
      </w:r>
      <w:r w:rsidRPr="000A1F16">
        <w:rPr>
          <w:color w:val="000000"/>
          <w:sz w:val="28"/>
          <w:szCs w:val="28"/>
        </w:rPr>
        <w:t>еждународный круглый стол «Осмысление альтернативных концепций российско-белорусской истории»</w:t>
      </w:r>
      <w:r w:rsidR="00035EDE">
        <w:rPr>
          <w:color w:val="000000"/>
          <w:sz w:val="28"/>
          <w:szCs w:val="28"/>
        </w:rPr>
        <w:t>.</w:t>
      </w:r>
    </w:p>
    <w:p w:rsidR="000A1F16" w:rsidRDefault="000A1F16" w:rsidP="00035ED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F16">
        <w:rPr>
          <w:color w:val="000000"/>
          <w:sz w:val="28"/>
          <w:szCs w:val="28"/>
        </w:rPr>
        <w:t xml:space="preserve">Мероприятие было </w:t>
      </w:r>
      <w:r w:rsidR="00035EDE" w:rsidRPr="000A1F16">
        <w:rPr>
          <w:color w:val="000000"/>
          <w:sz w:val="28"/>
          <w:szCs w:val="28"/>
        </w:rPr>
        <w:t xml:space="preserve">организовано </w:t>
      </w:r>
      <w:r w:rsidR="00035EDE">
        <w:rPr>
          <w:color w:val="000000"/>
          <w:sz w:val="28"/>
          <w:szCs w:val="28"/>
        </w:rPr>
        <w:t xml:space="preserve">на историческом факультете МГУ имени </w:t>
      </w:r>
      <w:proofErr w:type="spellStart"/>
      <w:r w:rsidR="00035EDE">
        <w:rPr>
          <w:color w:val="000000"/>
          <w:sz w:val="28"/>
          <w:szCs w:val="28"/>
        </w:rPr>
        <w:t>М.В.Ломоносо</w:t>
      </w:r>
      <w:r w:rsidR="00767694">
        <w:rPr>
          <w:color w:val="000000"/>
          <w:sz w:val="28"/>
          <w:szCs w:val="28"/>
        </w:rPr>
        <w:t>ва</w:t>
      </w:r>
      <w:proofErr w:type="spellEnd"/>
      <w:r w:rsidR="00767694">
        <w:rPr>
          <w:color w:val="000000"/>
          <w:sz w:val="28"/>
          <w:szCs w:val="28"/>
        </w:rPr>
        <w:t xml:space="preserve"> лабораторией истории диаспор, финансирование Фонда</w:t>
      </w:r>
      <w:r w:rsidRPr="000A1F16">
        <w:rPr>
          <w:color w:val="000000"/>
          <w:sz w:val="28"/>
          <w:szCs w:val="28"/>
        </w:rPr>
        <w:t xml:space="preserve"> развития институтов гражданского </w:t>
      </w:r>
      <w:r w:rsidR="00767694">
        <w:rPr>
          <w:color w:val="000000"/>
          <w:sz w:val="28"/>
          <w:szCs w:val="28"/>
        </w:rPr>
        <w:t>общества «Народная дипломатия». П</w:t>
      </w:r>
      <w:r w:rsidRPr="000A1F16">
        <w:rPr>
          <w:color w:val="000000"/>
          <w:sz w:val="28"/>
          <w:szCs w:val="28"/>
        </w:rPr>
        <w:t>ри организационной поддержке Федеральной национально-культурной автономии Белорусов России при информационной поддержке Федерального информационно-аналитического агентства «Вестник Кавказа»</w:t>
      </w:r>
      <w:r w:rsidR="00035EDE">
        <w:rPr>
          <w:color w:val="000000"/>
          <w:sz w:val="28"/>
          <w:szCs w:val="28"/>
        </w:rPr>
        <w:t>. В заседании приняли участие ведущие специалисты</w:t>
      </w:r>
      <w:r w:rsidR="00035EDE" w:rsidRPr="000A1F16">
        <w:rPr>
          <w:color w:val="000000"/>
          <w:sz w:val="28"/>
          <w:szCs w:val="28"/>
        </w:rPr>
        <w:t xml:space="preserve"> в области </w:t>
      </w:r>
      <w:proofErr w:type="spellStart"/>
      <w:r w:rsidR="00035EDE" w:rsidRPr="000A1F16">
        <w:rPr>
          <w:color w:val="000000"/>
          <w:sz w:val="28"/>
          <w:szCs w:val="28"/>
        </w:rPr>
        <w:t>белорусистики</w:t>
      </w:r>
      <w:proofErr w:type="spellEnd"/>
      <w:r w:rsidR="00035EDE">
        <w:rPr>
          <w:color w:val="000000"/>
          <w:sz w:val="28"/>
          <w:szCs w:val="28"/>
        </w:rPr>
        <w:t>, профессора главных учебных и научных центров Республики Беларусь</w:t>
      </w:r>
      <w:r w:rsidR="00035EDE" w:rsidRPr="000A1F16">
        <w:rPr>
          <w:color w:val="000000"/>
          <w:sz w:val="28"/>
          <w:szCs w:val="28"/>
        </w:rPr>
        <w:t>.</w:t>
      </w:r>
    </w:p>
    <w:p w:rsidR="00035EDE" w:rsidRDefault="00035EDE" w:rsidP="00035ED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5EDE">
        <w:rPr>
          <w:b/>
          <w:color w:val="000000"/>
          <w:sz w:val="28"/>
          <w:szCs w:val="28"/>
        </w:rPr>
        <w:t xml:space="preserve">30 марта 2018 года </w:t>
      </w:r>
      <w:r>
        <w:rPr>
          <w:color w:val="000000"/>
          <w:sz w:val="28"/>
          <w:szCs w:val="28"/>
        </w:rPr>
        <w:t xml:space="preserve">– </w:t>
      </w:r>
      <w:r w:rsidRPr="00035EDE">
        <w:rPr>
          <w:color w:val="000000"/>
          <w:sz w:val="28"/>
          <w:szCs w:val="28"/>
        </w:rPr>
        <w:t>заседание секции «Социальное развитие Союзного государства и гуманитарный аспект российско-белорусской интеграции»</w:t>
      </w:r>
      <w:r>
        <w:rPr>
          <w:color w:val="000000"/>
          <w:sz w:val="28"/>
          <w:szCs w:val="28"/>
        </w:rPr>
        <w:t xml:space="preserve"> </w:t>
      </w:r>
      <w:r w:rsidRPr="00035EDE">
        <w:rPr>
          <w:color w:val="000000"/>
          <w:sz w:val="28"/>
          <w:szCs w:val="28"/>
        </w:rPr>
        <w:t xml:space="preserve">Первого форума перспективного развития Союзного государства. </w:t>
      </w:r>
    </w:p>
    <w:p w:rsidR="00035EDE" w:rsidRDefault="00035EDE" w:rsidP="00035ED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форум</w:t>
      </w:r>
      <w:r w:rsidRPr="00035EDE">
        <w:rPr>
          <w:color w:val="000000"/>
          <w:sz w:val="28"/>
          <w:szCs w:val="28"/>
        </w:rPr>
        <w:t xml:space="preserve"> перспективного развития Союзного</w:t>
      </w:r>
      <w:r>
        <w:rPr>
          <w:color w:val="000000"/>
          <w:sz w:val="28"/>
          <w:szCs w:val="28"/>
        </w:rPr>
        <w:t xml:space="preserve"> государства </w:t>
      </w:r>
      <w:r w:rsidRPr="00035EDE">
        <w:rPr>
          <w:color w:val="000000"/>
          <w:sz w:val="28"/>
          <w:szCs w:val="28"/>
        </w:rPr>
        <w:t>прошел в 30–31 марта 2018 года в Москве на трех разных площадках под эгидой Обществен</w:t>
      </w:r>
      <w:r>
        <w:rPr>
          <w:color w:val="000000"/>
          <w:sz w:val="28"/>
          <w:szCs w:val="28"/>
        </w:rPr>
        <w:t xml:space="preserve">ной Палаты Союзного государства и был </w:t>
      </w:r>
      <w:r w:rsidRPr="00035EDE">
        <w:rPr>
          <w:color w:val="000000"/>
          <w:sz w:val="28"/>
          <w:szCs w:val="28"/>
        </w:rPr>
        <w:t>приурочен</w:t>
      </w:r>
      <w:r>
        <w:rPr>
          <w:color w:val="000000"/>
          <w:sz w:val="28"/>
          <w:szCs w:val="28"/>
        </w:rPr>
        <w:t xml:space="preserve"> </w:t>
      </w:r>
      <w:r w:rsidRPr="00035EDE">
        <w:rPr>
          <w:color w:val="000000"/>
          <w:sz w:val="28"/>
          <w:szCs w:val="28"/>
        </w:rPr>
        <w:t>ко Дню единение народов Беларуси и России</w:t>
      </w:r>
      <w:r>
        <w:rPr>
          <w:color w:val="000000"/>
          <w:sz w:val="28"/>
          <w:szCs w:val="28"/>
        </w:rPr>
        <w:t>.</w:t>
      </w:r>
    </w:p>
    <w:p w:rsidR="00035EDE" w:rsidRDefault="00035EDE" w:rsidP="00035ED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секции </w:t>
      </w:r>
      <w:r w:rsidRPr="00035EDE">
        <w:rPr>
          <w:color w:val="000000"/>
          <w:sz w:val="28"/>
          <w:szCs w:val="28"/>
        </w:rPr>
        <w:t>«Социальное развитие Союзного государства и гуманитарный аспект российско-белорусской интеграции»</w:t>
      </w:r>
      <w:r>
        <w:rPr>
          <w:color w:val="000000"/>
          <w:sz w:val="28"/>
          <w:szCs w:val="28"/>
        </w:rPr>
        <w:t xml:space="preserve"> было организовано лабораторией истории диаспор совместно с Общественной палатой Союзного государства. Модераторами секции выступили р</w:t>
      </w:r>
      <w:r w:rsidR="00535F4D">
        <w:rPr>
          <w:color w:val="000000"/>
          <w:sz w:val="28"/>
          <w:szCs w:val="28"/>
        </w:rPr>
        <w:t>уководитель лабо</w:t>
      </w:r>
      <w:r w:rsidR="00767694">
        <w:rPr>
          <w:color w:val="000000"/>
          <w:sz w:val="28"/>
          <w:szCs w:val="28"/>
        </w:rPr>
        <w:t>ратории истории диаспор</w:t>
      </w:r>
      <w:r w:rsidR="00535F4D">
        <w:rPr>
          <w:color w:val="000000"/>
          <w:sz w:val="28"/>
          <w:szCs w:val="28"/>
        </w:rPr>
        <w:t xml:space="preserve"> </w:t>
      </w:r>
      <w:proofErr w:type="spellStart"/>
      <w:r w:rsidR="00535F4D">
        <w:rPr>
          <w:color w:val="000000"/>
          <w:sz w:val="28"/>
          <w:szCs w:val="28"/>
        </w:rPr>
        <w:t>к.и.н</w:t>
      </w:r>
      <w:proofErr w:type="spellEnd"/>
      <w:r w:rsidR="00535F4D">
        <w:rPr>
          <w:color w:val="000000"/>
          <w:sz w:val="28"/>
          <w:szCs w:val="28"/>
        </w:rPr>
        <w:t>. О.В. Солопова и Председатель ФНКА Белорусов России член-корреспондент РАО, профессор С.Л. </w:t>
      </w:r>
      <w:proofErr w:type="spellStart"/>
      <w:r w:rsidR="00535F4D">
        <w:rPr>
          <w:color w:val="000000"/>
          <w:sz w:val="28"/>
          <w:szCs w:val="28"/>
        </w:rPr>
        <w:t>Кандыбович</w:t>
      </w:r>
      <w:proofErr w:type="spellEnd"/>
      <w:r w:rsidR="00535F4D">
        <w:rPr>
          <w:color w:val="000000"/>
          <w:sz w:val="28"/>
          <w:szCs w:val="28"/>
        </w:rPr>
        <w:t>.</w:t>
      </w:r>
    </w:p>
    <w:p w:rsidR="00035EDE" w:rsidRDefault="00035EDE" w:rsidP="00035ED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5EDE">
        <w:rPr>
          <w:b/>
          <w:color w:val="000000"/>
          <w:sz w:val="28"/>
          <w:szCs w:val="28"/>
        </w:rPr>
        <w:lastRenderedPageBreak/>
        <w:t>18 апреля 2018 года</w:t>
      </w:r>
      <w:r>
        <w:rPr>
          <w:color w:val="000000"/>
          <w:sz w:val="28"/>
          <w:szCs w:val="28"/>
        </w:rPr>
        <w:t xml:space="preserve"> – </w:t>
      </w:r>
      <w:r w:rsidRPr="00035EDE">
        <w:rPr>
          <w:color w:val="000000"/>
          <w:sz w:val="28"/>
          <w:szCs w:val="28"/>
        </w:rPr>
        <w:t>научно-практический круглый стол "Русская революция и история Азербайджанской Демократической Рес</w:t>
      </w:r>
      <w:r>
        <w:rPr>
          <w:color w:val="000000"/>
          <w:sz w:val="28"/>
          <w:szCs w:val="28"/>
        </w:rPr>
        <w:t xml:space="preserve">публики: взгляд через столетие", </w:t>
      </w:r>
      <w:r w:rsidRPr="00035EDE">
        <w:rPr>
          <w:color w:val="000000"/>
          <w:sz w:val="28"/>
          <w:szCs w:val="28"/>
        </w:rPr>
        <w:t xml:space="preserve">приуроченный к столетию образования первой парламентской республики на мусульманском Востоке. </w:t>
      </w:r>
    </w:p>
    <w:p w:rsidR="00035EDE" w:rsidRDefault="00035EDE" w:rsidP="00035ED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5EDE">
        <w:rPr>
          <w:color w:val="000000"/>
          <w:sz w:val="28"/>
          <w:szCs w:val="28"/>
        </w:rPr>
        <w:t xml:space="preserve">Мероприятие было организовано по инициативе кафедры истории стран ближнего зарубежья и лаборатории истории диаспор. </w:t>
      </w:r>
      <w:proofErr w:type="spellStart"/>
      <w:r w:rsidRPr="00035EDE">
        <w:rPr>
          <w:color w:val="000000"/>
          <w:sz w:val="28"/>
          <w:szCs w:val="28"/>
        </w:rPr>
        <w:t>Соорганизаторами</w:t>
      </w:r>
      <w:proofErr w:type="spellEnd"/>
      <w:r w:rsidRPr="00035EDE">
        <w:rPr>
          <w:color w:val="000000"/>
          <w:sz w:val="28"/>
          <w:szCs w:val="28"/>
        </w:rPr>
        <w:t xml:space="preserve"> мероприятия стали Посольство Азербайджанской Рес</w:t>
      </w:r>
      <w:r>
        <w:rPr>
          <w:color w:val="000000"/>
          <w:sz w:val="28"/>
          <w:szCs w:val="28"/>
        </w:rPr>
        <w:t>публики в Российской Федерации</w:t>
      </w:r>
      <w:r w:rsidRPr="00035EDE">
        <w:rPr>
          <w:color w:val="000000"/>
          <w:sz w:val="28"/>
          <w:szCs w:val="28"/>
        </w:rPr>
        <w:t xml:space="preserve">, Представительство Фонда Гейдара Алиева в Российской Федерации, Институт истории имени А. </w:t>
      </w:r>
      <w:proofErr w:type="spellStart"/>
      <w:r w:rsidRPr="00035EDE">
        <w:rPr>
          <w:color w:val="000000"/>
          <w:sz w:val="28"/>
          <w:szCs w:val="28"/>
        </w:rPr>
        <w:t>Бакиханова</w:t>
      </w:r>
      <w:proofErr w:type="spellEnd"/>
      <w:r w:rsidRPr="00035EDE">
        <w:rPr>
          <w:color w:val="000000"/>
          <w:sz w:val="28"/>
          <w:szCs w:val="28"/>
        </w:rPr>
        <w:t xml:space="preserve"> Национальной Академии Наук Азербайджана (НАНА) и Федеральное информационно-аналитическое агентство «Вестник Кавказа».</w:t>
      </w:r>
    </w:p>
    <w:p w:rsidR="00535F4D" w:rsidRPr="00535F4D" w:rsidRDefault="00535F4D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F4D">
        <w:rPr>
          <w:b/>
          <w:color w:val="000000"/>
          <w:sz w:val="28"/>
          <w:szCs w:val="28"/>
        </w:rPr>
        <w:t>18 апреля 2018 года</w:t>
      </w:r>
      <w:r w:rsidRPr="00535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767694">
        <w:rPr>
          <w:color w:val="000000"/>
          <w:sz w:val="28"/>
          <w:szCs w:val="28"/>
        </w:rPr>
        <w:t xml:space="preserve"> </w:t>
      </w:r>
      <w:r w:rsidRPr="00535F4D">
        <w:rPr>
          <w:color w:val="000000"/>
          <w:sz w:val="28"/>
          <w:szCs w:val="28"/>
        </w:rPr>
        <w:t>заседание в рамках секции исторические науки научной конференции «Ломоносовские Чтения».</w:t>
      </w:r>
    </w:p>
    <w:p w:rsidR="00535F4D" w:rsidRPr="00535F4D" w:rsidRDefault="00535F4D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F4D">
        <w:rPr>
          <w:color w:val="000000"/>
          <w:sz w:val="28"/>
          <w:szCs w:val="28"/>
        </w:rPr>
        <w:t>По инициативе руководителя лаборатории, доцента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к.и.н</w:t>
      </w:r>
      <w:proofErr w:type="spellEnd"/>
      <w:r>
        <w:rPr>
          <w:color w:val="000000"/>
          <w:sz w:val="28"/>
          <w:szCs w:val="28"/>
        </w:rPr>
        <w:t>. О.В. </w:t>
      </w:r>
      <w:r w:rsidRPr="00535F4D">
        <w:rPr>
          <w:color w:val="000000"/>
          <w:sz w:val="28"/>
          <w:szCs w:val="28"/>
        </w:rPr>
        <w:t xml:space="preserve">Солоповой, сотрудники подразделения и учащиеся магистерской программы «История диаспор и миграций» единогласно приняли решение посвятить данное заседание и свои доклады Лидии Борисовне </w:t>
      </w:r>
      <w:proofErr w:type="spellStart"/>
      <w:r w:rsidRPr="00535F4D">
        <w:rPr>
          <w:color w:val="000000"/>
          <w:sz w:val="28"/>
          <w:szCs w:val="28"/>
        </w:rPr>
        <w:t>Заседателевой</w:t>
      </w:r>
      <w:proofErr w:type="spellEnd"/>
      <w:r w:rsidRPr="00535F4D">
        <w:rPr>
          <w:color w:val="000000"/>
          <w:sz w:val="28"/>
          <w:szCs w:val="28"/>
        </w:rPr>
        <w:t xml:space="preserve">, доктору исторических наук, профессору кафедры этнологии, руководителю лаборатории </w:t>
      </w:r>
      <w:proofErr w:type="spellStart"/>
      <w:r w:rsidRPr="00535F4D">
        <w:rPr>
          <w:color w:val="000000"/>
          <w:sz w:val="28"/>
          <w:szCs w:val="28"/>
        </w:rPr>
        <w:t>прикладнойэтнологии</w:t>
      </w:r>
      <w:proofErr w:type="spellEnd"/>
      <w:r w:rsidRPr="00535F4D">
        <w:rPr>
          <w:color w:val="000000"/>
          <w:sz w:val="28"/>
          <w:szCs w:val="28"/>
        </w:rPr>
        <w:t xml:space="preserve">, </w:t>
      </w:r>
      <w:proofErr w:type="spellStart"/>
      <w:r w:rsidRPr="00535F4D">
        <w:rPr>
          <w:color w:val="000000"/>
          <w:sz w:val="28"/>
          <w:szCs w:val="28"/>
        </w:rPr>
        <w:t>соруководителю</w:t>
      </w:r>
      <w:proofErr w:type="spellEnd"/>
      <w:r w:rsidRPr="00535F4D">
        <w:rPr>
          <w:color w:val="000000"/>
          <w:sz w:val="28"/>
          <w:szCs w:val="28"/>
        </w:rPr>
        <w:t xml:space="preserve"> магистерской программы «История диаспор и миграций», </w:t>
      </w:r>
      <w:r w:rsidR="00F52673">
        <w:rPr>
          <w:color w:val="000000"/>
          <w:sz w:val="28"/>
          <w:szCs w:val="28"/>
        </w:rPr>
        <w:t>Заслуженному профессору Московского университета</w:t>
      </w:r>
      <w:r w:rsidRPr="00535F4D">
        <w:rPr>
          <w:color w:val="000000"/>
          <w:sz w:val="28"/>
          <w:szCs w:val="28"/>
        </w:rPr>
        <w:t>.</w:t>
      </w:r>
    </w:p>
    <w:p w:rsidR="00535F4D" w:rsidRDefault="00535F4D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F4D">
        <w:rPr>
          <w:color w:val="000000"/>
          <w:sz w:val="28"/>
          <w:szCs w:val="28"/>
        </w:rPr>
        <w:t>Тематика докладов, подготовленных сотрудниками лаборатории к «Ломоносовским Чтениям», специально определялась в соответствии с основными напра</w:t>
      </w:r>
      <w:r>
        <w:rPr>
          <w:color w:val="000000"/>
          <w:sz w:val="28"/>
          <w:szCs w:val="28"/>
        </w:rPr>
        <w:t>влениями научных интересов Л.Б. </w:t>
      </w:r>
      <w:proofErr w:type="spellStart"/>
      <w:r w:rsidRPr="00535F4D">
        <w:rPr>
          <w:color w:val="000000"/>
          <w:sz w:val="28"/>
          <w:szCs w:val="28"/>
        </w:rPr>
        <w:t>Заседателевой</w:t>
      </w:r>
      <w:proofErr w:type="spellEnd"/>
      <w:r w:rsidRPr="00535F4D">
        <w:rPr>
          <w:color w:val="000000"/>
          <w:sz w:val="28"/>
          <w:szCs w:val="28"/>
        </w:rPr>
        <w:t xml:space="preserve"> – славистика, этническая история восточных славян, методика полевых исследований. </w:t>
      </w:r>
    </w:p>
    <w:p w:rsidR="00535F4D" w:rsidRPr="00535F4D" w:rsidRDefault="00535F4D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F4D">
        <w:rPr>
          <w:color w:val="000000"/>
          <w:sz w:val="28"/>
          <w:szCs w:val="28"/>
        </w:rPr>
        <w:t xml:space="preserve">На конференции выступили: </w:t>
      </w:r>
    </w:p>
    <w:p w:rsidR="00535F4D" w:rsidRPr="00535F4D" w:rsidRDefault="00994BC4" w:rsidP="00994BC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35F4D" w:rsidRPr="00535F4D">
        <w:rPr>
          <w:color w:val="000000"/>
          <w:sz w:val="28"/>
          <w:szCs w:val="28"/>
        </w:rPr>
        <w:t>руководитель лаборатории истории диаспор, доцент,</w:t>
      </w:r>
      <w:r w:rsidR="00535F4D">
        <w:rPr>
          <w:color w:val="000000"/>
          <w:sz w:val="28"/>
          <w:szCs w:val="28"/>
        </w:rPr>
        <w:t xml:space="preserve"> </w:t>
      </w:r>
      <w:proofErr w:type="spellStart"/>
      <w:r w:rsidR="00535F4D">
        <w:rPr>
          <w:color w:val="000000"/>
          <w:sz w:val="28"/>
          <w:szCs w:val="28"/>
        </w:rPr>
        <w:t>к.и.н</w:t>
      </w:r>
      <w:proofErr w:type="spellEnd"/>
      <w:r w:rsidR="00535F4D">
        <w:rPr>
          <w:color w:val="000000"/>
          <w:sz w:val="28"/>
          <w:szCs w:val="28"/>
        </w:rPr>
        <w:t>. О.В. </w:t>
      </w:r>
      <w:r w:rsidR="00535F4D" w:rsidRPr="00535F4D">
        <w:rPr>
          <w:color w:val="000000"/>
          <w:sz w:val="28"/>
          <w:szCs w:val="28"/>
        </w:rPr>
        <w:t xml:space="preserve">Солопова – тема доклада «Опыт полевых исследований применительно к изучению современного состояния диаспоры: ключевые методики, междисциплинарные особенности»; </w:t>
      </w:r>
    </w:p>
    <w:p w:rsidR="00535F4D" w:rsidRPr="00535F4D" w:rsidRDefault="00994BC4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535F4D" w:rsidRPr="00535F4D">
        <w:rPr>
          <w:color w:val="000000"/>
          <w:sz w:val="28"/>
          <w:szCs w:val="28"/>
        </w:rPr>
        <w:t>младший научный сотрудник ла</w:t>
      </w:r>
      <w:r w:rsidR="00535F4D">
        <w:rPr>
          <w:color w:val="000000"/>
          <w:sz w:val="28"/>
          <w:szCs w:val="28"/>
        </w:rPr>
        <w:t>боратории истории диаспор А.В. </w:t>
      </w:r>
      <w:proofErr w:type="spellStart"/>
      <w:r w:rsidR="00535F4D" w:rsidRPr="00535F4D">
        <w:rPr>
          <w:color w:val="000000"/>
          <w:sz w:val="28"/>
          <w:szCs w:val="28"/>
        </w:rPr>
        <w:t>Козополянская</w:t>
      </w:r>
      <w:proofErr w:type="spellEnd"/>
      <w:r w:rsidR="00535F4D" w:rsidRPr="00535F4D">
        <w:rPr>
          <w:color w:val="000000"/>
          <w:sz w:val="28"/>
          <w:szCs w:val="28"/>
        </w:rPr>
        <w:t xml:space="preserve"> – тема доклада «Развитие гуманитарного пространства Союзного государства Беларуси и России с 1996 года»; </w:t>
      </w:r>
    </w:p>
    <w:p w:rsidR="00535F4D" w:rsidRPr="00535F4D" w:rsidRDefault="00994BC4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535F4D" w:rsidRPr="00535F4D">
        <w:rPr>
          <w:color w:val="000000"/>
          <w:sz w:val="28"/>
          <w:szCs w:val="28"/>
        </w:rPr>
        <w:t>аналитик лаборатории истории диаспор А.И. Каримова– тема доклада «Формирование национального самосознания в семьях в условиях мегаполиса (на примере Москвы в первое десятилетие XXI в.)».</w:t>
      </w:r>
    </w:p>
    <w:p w:rsidR="00535F4D" w:rsidRPr="00535F4D" w:rsidRDefault="00535F4D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F4D">
        <w:rPr>
          <w:color w:val="000000"/>
          <w:sz w:val="28"/>
          <w:szCs w:val="28"/>
        </w:rPr>
        <w:t xml:space="preserve">На заседании присутствовали преподаватели и учащиеся лаборатории истории диаспор, а также студенты кафедр истории стран ближнего зарубежья, истории южных и западных славян, этнологии. </w:t>
      </w:r>
    </w:p>
    <w:p w:rsidR="008D3022" w:rsidRDefault="008D3022" w:rsidP="008D30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3022">
        <w:rPr>
          <w:b/>
          <w:color w:val="000000"/>
          <w:sz w:val="28"/>
          <w:szCs w:val="28"/>
        </w:rPr>
        <w:t xml:space="preserve">15 июня 2018 года </w:t>
      </w:r>
      <w:r>
        <w:rPr>
          <w:b/>
          <w:color w:val="000000"/>
          <w:sz w:val="28"/>
          <w:szCs w:val="28"/>
        </w:rPr>
        <w:t xml:space="preserve">– </w:t>
      </w:r>
      <w:r w:rsidR="00F52673" w:rsidRPr="00F52673">
        <w:rPr>
          <w:color w:val="000000"/>
          <w:sz w:val="28"/>
          <w:szCs w:val="28"/>
        </w:rPr>
        <w:t>первый этап</w:t>
      </w:r>
      <w:r w:rsidR="00F52673">
        <w:rPr>
          <w:b/>
          <w:color w:val="000000"/>
          <w:sz w:val="28"/>
          <w:szCs w:val="28"/>
        </w:rPr>
        <w:t xml:space="preserve"> </w:t>
      </w:r>
      <w:r w:rsidRPr="008D3022">
        <w:rPr>
          <w:color w:val="000000"/>
          <w:sz w:val="28"/>
          <w:szCs w:val="28"/>
        </w:rPr>
        <w:t>Треть</w:t>
      </w:r>
      <w:r w:rsidR="00F52673">
        <w:rPr>
          <w:color w:val="000000"/>
          <w:sz w:val="28"/>
          <w:szCs w:val="28"/>
        </w:rPr>
        <w:t>ей</w:t>
      </w:r>
      <w:r w:rsidRPr="008D3022">
        <w:rPr>
          <w:color w:val="000000"/>
          <w:sz w:val="28"/>
          <w:szCs w:val="28"/>
        </w:rPr>
        <w:t xml:space="preserve"> Международн</w:t>
      </w:r>
      <w:r w:rsidR="00F52673">
        <w:rPr>
          <w:color w:val="000000"/>
          <w:sz w:val="28"/>
          <w:szCs w:val="28"/>
        </w:rPr>
        <w:t>ой</w:t>
      </w:r>
      <w:r w:rsidRPr="008D3022">
        <w:rPr>
          <w:color w:val="000000"/>
          <w:sz w:val="28"/>
          <w:szCs w:val="28"/>
        </w:rPr>
        <w:t xml:space="preserve"> российско-белорусск</w:t>
      </w:r>
      <w:r w:rsidR="00F52673">
        <w:rPr>
          <w:color w:val="000000"/>
          <w:sz w:val="28"/>
          <w:szCs w:val="28"/>
        </w:rPr>
        <w:t>ой</w:t>
      </w:r>
      <w:r w:rsidRPr="008D3022">
        <w:rPr>
          <w:color w:val="000000"/>
          <w:sz w:val="28"/>
          <w:szCs w:val="28"/>
        </w:rPr>
        <w:t xml:space="preserve"> научно-практическ</w:t>
      </w:r>
      <w:r w:rsidR="00F52673">
        <w:rPr>
          <w:color w:val="000000"/>
          <w:sz w:val="28"/>
          <w:szCs w:val="28"/>
        </w:rPr>
        <w:t>ой</w:t>
      </w:r>
      <w:r w:rsidRPr="008D3022">
        <w:rPr>
          <w:color w:val="000000"/>
          <w:sz w:val="28"/>
          <w:szCs w:val="28"/>
        </w:rPr>
        <w:t xml:space="preserve"> конференци</w:t>
      </w:r>
      <w:r w:rsidR="00F52673">
        <w:rPr>
          <w:color w:val="000000"/>
          <w:sz w:val="28"/>
          <w:szCs w:val="28"/>
        </w:rPr>
        <w:t>и</w:t>
      </w:r>
      <w:r w:rsidRPr="008D3022">
        <w:rPr>
          <w:color w:val="000000"/>
          <w:sz w:val="28"/>
          <w:szCs w:val="28"/>
        </w:rPr>
        <w:t xml:space="preserve"> «Навечно в памяти народной. Патриотизм в системе обеспечения безопасности Союзного государства России и Беларуси». </w:t>
      </w:r>
    </w:p>
    <w:p w:rsidR="008D3022" w:rsidRDefault="008D3022" w:rsidP="008D30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Первый этап конференции прошел </w:t>
      </w:r>
      <w:r w:rsidRPr="008D3022">
        <w:rPr>
          <w:color w:val="000000"/>
          <w:sz w:val="28"/>
          <w:szCs w:val="28"/>
        </w:rPr>
        <w:t>на историческом факул</w:t>
      </w:r>
      <w:r>
        <w:rPr>
          <w:color w:val="000000"/>
          <w:sz w:val="28"/>
          <w:szCs w:val="28"/>
        </w:rPr>
        <w:t xml:space="preserve">ьтете МГУ имени М.В. Ломоносова. </w:t>
      </w:r>
      <w:r w:rsidRPr="008D3022">
        <w:rPr>
          <w:color w:val="000000"/>
          <w:sz w:val="28"/>
          <w:szCs w:val="28"/>
        </w:rPr>
        <w:t>Мероприятие было организовано историческим факультетом МГУ имени М.В. Ломоносова, Федеральной национально-культурной автономии Белорусов России,</w:t>
      </w:r>
      <w:r>
        <w:rPr>
          <w:color w:val="000000"/>
          <w:sz w:val="28"/>
          <w:szCs w:val="28"/>
        </w:rPr>
        <w:t xml:space="preserve"> </w:t>
      </w:r>
      <w:r w:rsidRPr="008D3022">
        <w:rPr>
          <w:color w:val="000000"/>
          <w:sz w:val="28"/>
          <w:szCs w:val="28"/>
        </w:rPr>
        <w:t xml:space="preserve">Институтом истории Национальной академии наук Беларуси при поддержке и содействии </w:t>
      </w:r>
      <w:proofErr w:type="spellStart"/>
      <w:r w:rsidRPr="008D3022">
        <w:rPr>
          <w:color w:val="000000"/>
          <w:sz w:val="28"/>
          <w:szCs w:val="28"/>
        </w:rPr>
        <w:t>Житковичского</w:t>
      </w:r>
      <w:proofErr w:type="spellEnd"/>
      <w:r w:rsidRPr="008D3022">
        <w:rPr>
          <w:color w:val="000000"/>
          <w:sz w:val="28"/>
          <w:szCs w:val="28"/>
        </w:rPr>
        <w:t xml:space="preserve"> райисполкома Гомельской области Республики Беларусь и Посольства Республики Беларусь в Российской Федерации.</w:t>
      </w:r>
    </w:p>
    <w:p w:rsidR="00535F4D" w:rsidRDefault="00535F4D" w:rsidP="00F5267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F4D">
        <w:rPr>
          <w:b/>
          <w:color w:val="000000"/>
          <w:sz w:val="28"/>
          <w:szCs w:val="28"/>
        </w:rPr>
        <w:t>5 – 8 июля 2018 года</w:t>
      </w:r>
      <w:r w:rsidRPr="00535F4D">
        <w:rPr>
          <w:color w:val="000000"/>
          <w:sz w:val="28"/>
          <w:szCs w:val="28"/>
        </w:rPr>
        <w:t xml:space="preserve"> </w:t>
      </w:r>
      <w:r w:rsidR="00F5267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второй этап Третьей Международной российско-белорусской научно-практической</w:t>
      </w:r>
      <w:r w:rsidRPr="00535F4D">
        <w:rPr>
          <w:color w:val="000000"/>
          <w:sz w:val="28"/>
          <w:szCs w:val="28"/>
        </w:rPr>
        <w:t xml:space="preserve"> </w:t>
      </w:r>
      <w:proofErr w:type="spellStart"/>
      <w:r w:rsidRPr="00535F4D">
        <w:rPr>
          <w:color w:val="000000"/>
          <w:sz w:val="28"/>
          <w:szCs w:val="28"/>
        </w:rPr>
        <w:t>конференци</w:t>
      </w:r>
      <w:proofErr w:type="spellEnd"/>
      <w:r w:rsidRPr="00535F4D">
        <w:rPr>
          <w:color w:val="000000"/>
          <w:sz w:val="28"/>
          <w:szCs w:val="28"/>
        </w:rPr>
        <w:t xml:space="preserve"> «Навечно в памяти народной.</w:t>
      </w:r>
      <w:r>
        <w:rPr>
          <w:color w:val="000000"/>
          <w:sz w:val="28"/>
          <w:szCs w:val="28"/>
        </w:rPr>
        <w:t xml:space="preserve"> </w:t>
      </w:r>
      <w:r w:rsidRPr="00535F4D">
        <w:rPr>
          <w:color w:val="000000"/>
          <w:sz w:val="28"/>
          <w:szCs w:val="28"/>
        </w:rPr>
        <w:t xml:space="preserve">Патриотизм в системе обеспечения безопасности Союзного </w:t>
      </w:r>
      <w:r>
        <w:rPr>
          <w:color w:val="000000"/>
          <w:sz w:val="28"/>
          <w:szCs w:val="28"/>
        </w:rPr>
        <w:t>государства России и Беларуси»</w:t>
      </w:r>
    </w:p>
    <w:p w:rsidR="008D3022" w:rsidRDefault="008D3022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этап конференции прошел </w:t>
      </w:r>
      <w:r w:rsidRPr="00535F4D">
        <w:rPr>
          <w:color w:val="000000"/>
          <w:sz w:val="28"/>
          <w:szCs w:val="28"/>
        </w:rPr>
        <w:t>в городе Турове и деревне Погост Гомельской об</w:t>
      </w:r>
      <w:r>
        <w:rPr>
          <w:color w:val="000000"/>
          <w:sz w:val="28"/>
          <w:szCs w:val="28"/>
        </w:rPr>
        <w:t>ласти Республики Беларусь. Мероприятие организовано</w:t>
      </w:r>
      <w:r w:rsidR="00535F4D" w:rsidRPr="00535F4D">
        <w:rPr>
          <w:color w:val="000000"/>
          <w:sz w:val="28"/>
          <w:szCs w:val="28"/>
        </w:rPr>
        <w:t xml:space="preserve"> лабораторией истории диаспор исторического факультета МГУ, Институтом истории Национальной академии </w:t>
      </w:r>
      <w:r>
        <w:rPr>
          <w:color w:val="000000"/>
          <w:sz w:val="28"/>
          <w:szCs w:val="28"/>
        </w:rPr>
        <w:t>наук Беларуси</w:t>
      </w:r>
      <w:r w:rsidR="00535F4D" w:rsidRPr="00535F4D">
        <w:rPr>
          <w:color w:val="000000"/>
          <w:sz w:val="28"/>
          <w:szCs w:val="28"/>
        </w:rPr>
        <w:t xml:space="preserve">, Федеральной национально-культурной автономией Белорусов России и </w:t>
      </w:r>
      <w:proofErr w:type="spellStart"/>
      <w:r w:rsidR="00535F4D" w:rsidRPr="00535F4D">
        <w:rPr>
          <w:color w:val="000000"/>
          <w:sz w:val="28"/>
          <w:szCs w:val="28"/>
        </w:rPr>
        <w:t>Житковичским</w:t>
      </w:r>
      <w:proofErr w:type="spellEnd"/>
      <w:r w:rsidR="00535F4D" w:rsidRPr="00535F4D">
        <w:rPr>
          <w:color w:val="000000"/>
          <w:sz w:val="28"/>
          <w:szCs w:val="28"/>
        </w:rPr>
        <w:t xml:space="preserve"> райисполкомом Республики Беларусь при поддерж</w:t>
      </w:r>
      <w:r>
        <w:rPr>
          <w:color w:val="000000"/>
          <w:sz w:val="28"/>
          <w:szCs w:val="28"/>
        </w:rPr>
        <w:t xml:space="preserve">ке исторического факультета БГУ. </w:t>
      </w:r>
    </w:p>
    <w:p w:rsidR="00535F4D" w:rsidRDefault="00535F4D" w:rsidP="00535F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5F4D">
        <w:rPr>
          <w:color w:val="000000"/>
          <w:sz w:val="28"/>
          <w:szCs w:val="28"/>
        </w:rPr>
        <w:t xml:space="preserve">Конференция посвящена Дню освобождения Беларуси от немецко-фашистских захватчиков и Году малой родины Республики Беларусь. Научный форум стал одним из пунктов реализации в 2018 году Межнационального проекта ФНКА Белорусов России «Вера и верность», направленного на укрепление дружбы между народами России и Беларуси. </w:t>
      </w:r>
    </w:p>
    <w:p w:rsidR="00414837" w:rsidRDefault="00414837" w:rsidP="0041483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10-12 октября 2018 года – </w:t>
      </w:r>
      <w:r>
        <w:rPr>
          <w:color w:val="000000"/>
          <w:sz w:val="28"/>
          <w:szCs w:val="28"/>
          <w:shd w:val="clear" w:color="auto" w:fill="FFFFFF"/>
        </w:rPr>
        <w:t>Российско-белорусские межуниверситетские Дни</w:t>
      </w:r>
      <w:r w:rsidRPr="00CA47AE">
        <w:rPr>
          <w:color w:val="000000"/>
          <w:sz w:val="28"/>
          <w:szCs w:val="28"/>
          <w:shd w:val="clear" w:color="auto" w:fill="FFFFFF"/>
        </w:rPr>
        <w:t xml:space="preserve"> Дружбы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4837">
        <w:rPr>
          <w:color w:val="000000"/>
          <w:sz w:val="28"/>
          <w:szCs w:val="28"/>
          <w:shd w:val="clear" w:color="auto" w:fill="FFFFFF"/>
        </w:rPr>
        <w:t xml:space="preserve">первого Межуниверситетского форума Союзного государства Беларуси и России </w:t>
      </w:r>
      <w:r w:rsidRPr="00CA47AE">
        <w:rPr>
          <w:color w:val="000000"/>
          <w:sz w:val="28"/>
          <w:szCs w:val="28"/>
          <w:shd w:val="clear" w:color="auto" w:fill="FFFFFF"/>
        </w:rPr>
        <w:t xml:space="preserve">«Образование и наука в МГУ имени </w:t>
      </w:r>
      <w:proofErr w:type="spellStart"/>
      <w:r w:rsidRPr="00CA47AE">
        <w:rPr>
          <w:color w:val="000000"/>
          <w:sz w:val="28"/>
          <w:szCs w:val="28"/>
          <w:shd w:val="clear" w:color="auto" w:fill="FFFFFF"/>
        </w:rPr>
        <w:t>М.В.Ломоносова</w:t>
      </w:r>
      <w:proofErr w:type="spellEnd"/>
      <w:r w:rsidRPr="00CA47AE">
        <w:rPr>
          <w:color w:val="000000"/>
          <w:sz w:val="28"/>
          <w:szCs w:val="28"/>
          <w:shd w:val="clear" w:color="auto" w:fill="FFFFFF"/>
        </w:rPr>
        <w:t xml:space="preserve"> и БГУ: традиции и перспективы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414837" w:rsidRDefault="00414837" w:rsidP="0041483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4837">
        <w:rPr>
          <w:color w:val="000000"/>
          <w:sz w:val="28"/>
          <w:szCs w:val="28"/>
        </w:rPr>
        <w:t xml:space="preserve">Форум организован </w:t>
      </w:r>
      <w:r>
        <w:rPr>
          <w:color w:val="000000"/>
          <w:sz w:val="28"/>
          <w:szCs w:val="28"/>
        </w:rPr>
        <w:t xml:space="preserve">Московским государственным университетом имени </w:t>
      </w:r>
      <w:proofErr w:type="spellStart"/>
      <w:r>
        <w:rPr>
          <w:color w:val="000000"/>
          <w:sz w:val="28"/>
          <w:szCs w:val="28"/>
        </w:rPr>
        <w:t>М.В.Ломоносова</w:t>
      </w:r>
      <w:proofErr w:type="spellEnd"/>
      <w:r>
        <w:rPr>
          <w:color w:val="000000"/>
          <w:sz w:val="28"/>
          <w:szCs w:val="28"/>
        </w:rPr>
        <w:t xml:space="preserve"> и Белорусским государственным университетом </w:t>
      </w:r>
      <w:r w:rsidRPr="00414837">
        <w:rPr>
          <w:color w:val="000000"/>
          <w:sz w:val="28"/>
          <w:szCs w:val="28"/>
        </w:rPr>
        <w:t>по инициативе исторических факультетов МГУ и БГУ при поддержке и содействии Посольства Республики Беларусь в Российской Федерации, Общественной организации "Федеральная национально-культурная автономия Белорусов России" и Фонда развития институтов гражданского общества "Народная дипломатия". Информационные партнеры мероприятия – газета "СОЮЗ: Беларусь – Россия" и Федеральное информационно-аналитическое агентство "Вестник Кавказа". Со стороны исторического факульт</w:t>
      </w:r>
      <w:r>
        <w:rPr>
          <w:color w:val="000000"/>
          <w:sz w:val="28"/>
          <w:szCs w:val="28"/>
        </w:rPr>
        <w:t>ета МГУ проведение форума курирует</w:t>
      </w:r>
      <w:r w:rsidRPr="00414837">
        <w:rPr>
          <w:color w:val="000000"/>
          <w:sz w:val="28"/>
          <w:szCs w:val="28"/>
        </w:rPr>
        <w:t xml:space="preserve"> лаборатория истории диаспор.</w:t>
      </w:r>
    </w:p>
    <w:p w:rsidR="00414837" w:rsidRPr="00414837" w:rsidRDefault="00414837" w:rsidP="0041483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октября 2018 года</w:t>
      </w:r>
      <w:r w:rsidRPr="00414837">
        <w:rPr>
          <w:color w:val="000000"/>
          <w:sz w:val="28"/>
          <w:szCs w:val="28"/>
        </w:rPr>
        <w:t xml:space="preserve"> в Главном здании МГУ состоялась встреча ректора Московского университета академика РАН, профессора </w:t>
      </w:r>
      <w:r w:rsidR="004571BA">
        <w:rPr>
          <w:color w:val="000000"/>
          <w:sz w:val="28"/>
          <w:szCs w:val="28"/>
        </w:rPr>
        <w:t>В.А. </w:t>
      </w:r>
      <w:proofErr w:type="spellStart"/>
      <w:r w:rsidRPr="00414837">
        <w:rPr>
          <w:color w:val="000000"/>
          <w:sz w:val="28"/>
          <w:szCs w:val="28"/>
        </w:rPr>
        <w:t>Садовничего</w:t>
      </w:r>
      <w:proofErr w:type="spellEnd"/>
      <w:r w:rsidRPr="00414837">
        <w:rPr>
          <w:color w:val="000000"/>
          <w:sz w:val="28"/>
          <w:szCs w:val="28"/>
        </w:rPr>
        <w:t xml:space="preserve"> и ректора Белорусского государственного университета доктора педагогических наук, профе</w:t>
      </w:r>
      <w:r>
        <w:rPr>
          <w:color w:val="000000"/>
          <w:sz w:val="28"/>
          <w:szCs w:val="28"/>
        </w:rPr>
        <w:t xml:space="preserve">ссора </w:t>
      </w:r>
      <w:r w:rsidR="004571BA">
        <w:rPr>
          <w:color w:val="000000"/>
          <w:sz w:val="28"/>
          <w:szCs w:val="28"/>
        </w:rPr>
        <w:t>А.Д. </w:t>
      </w:r>
      <w:r>
        <w:rPr>
          <w:color w:val="000000"/>
          <w:sz w:val="28"/>
          <w:szCs w:val="28"/>
        </w:rPr>
        <w:t xml:space="preserve">Короля, в рамках которой были подписаны </w:t>
      </w:r>
      <w:r w:rsidRPr="00414837">
        <w:rPr>
          <w:color w:val="000000"/>
          <w:sz w:val="28"/>
          <w:szCs w:val="28"/>
        </w:rPr>
        <w:t>два Дополнения к Договору о сотру</w:t>
      </w:r>
      <w:r w:rsidR="008C6C85">
        <w:rPr>
          <w:color w:val="000000"/>
          <w:sz w:val="28"/>
          <w:szCs w:val="28"/>
        </w:rPr>
        <w:t>дничестве университетов: «</w:t>
      </w:r>
      <w:r w:rsidR="008C6C85" w:rsidRPr="008C6C85">
        <w:rPr>
          <w:color w:val="000000"/>
          <w:sz w:val="28"/>
          <w:szCs w:val="28"/>
        </w:rPr>
        <w:t>Об у</w:t>
      </w:r>
      <w:r w:rsidR="008C6C85">
        <w:rPr>
          <w:color w:val="000000"/>
          <w:sz w:val="28"/>
          <w:szCs w:val="28"/>
        </w:rPr>
        <w:t>чреждении Дня Дружбы МГУ и БГУ» и «</w:t>
      </w:r>
      <w:r w:rsidR="008C6C85" w:rsidRPr="008C6C85">
        <w:rPr>
          <w:color w:val="000000"/>
          <w:sz w:val="28"/>
          <w:szCs w:val="28"/>
        </w:rPr>
        <w:t xml:space="preserve">Об учреждении совместных </w:t>
      </w:r>
      <w:r w:rsidR="008C6C85">
        <w:rPr>
          <w:color w:val="000000"/>
          <w:sz w:val="28"/>
          <w:szCs w:val="28"/>
        </w:rPr>
        <w:t>магистерских программ МГУ и БГУ».</w:t>
      </w:r>
    </w:p>
    <w:p w:rsidR="00414837" w:rsidRDefault="00414837" w:rsidP="0041483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4837">
        <w:rPr>
          <w:b/>
          <w:color w:val="000000"/>
          <w:sz w:val="28"/>
          <w:szCs w:val="28"/>
          <w:shd w:val="clear" w:color="auto" w:fill="FFFFFF"/>
        </w:rPr>
        <w:t>11 октября 2018 года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414837">
        <w:rPr>
          <w:color w:val="000000"/>
          <w:sz w:val="28"/>
          <w:szCs w:val="28"/>
          <w:shd w:val="clear" w:color="auto" w:fill="FFFFFF"/>
        </w:rPr>
        <w:t xml:space="preserve"> международный круглый стол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14837">
        <w:rPr>
          <w:color w:val="000000"/>
          <w:sz w:val="28"/>
          <w:szCs w:val="28"/>
          <w:shd w:val="clear" w:color="auto" w:fill="FFFFFF"/>
        </w:rPr>
        <w:t>Особенности развития университетского образования и науки в рамках Союзног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color w:val="000000"/>
          <w:sz w:val="28"/>
          <w:szCs w:val="28"/>
          <w:shd w:val="clear" w:color="auto" w:fill="FFFFFF"/>
        </w:rPr>
        <w:lastRenderedPageBreak/>
        <w:t>государства Беларуси и России» в рамках Российско-белорусских межуниверситетских Дней</w:t>
      </w:r>
      <w:r w:rsidRPr="00CA47AE">
        <w:rPr>
          <w:color w:val="000000"/>
          <w:sz w:val="28"/>
          <w:szCs w:val="28"/>
          <w:shd w:val="clear" w:color="auto" w:fill="FFFFFF"/>
        </w:rPr>
        <w:t xml:space="preserve"> Дружбы «Образование и наука в МГУ имени </w:t>
      </w:r>
      <w:proofErr w:type="spellStart"/>
      <w:r w:rsidRPr="00CA47AE">
        <w:rPr>
          <w:color w:val="000000"/>
          <w:sz w:val="28"/>
          <w:szCs w:val="28"/>
          <w:shd w:val="clear" w:color="auto" w:fill="FFFFFF"/>
        </w:rPr>
        <w:t>М.В.Ломоносова</w:t>
      </w:r>
      <w:proofErr w:type="spellEnd"/>
      <w:r w:rsidRPr="00CA47AE">
        <w:rPr>
          <w:color w:val="000000"/>
          <w:sz w:val="28"/>
          <w:szCs w:val="28"/>
          <w:shd w:val="clear" w:color="auto" w:fill="FFFFFF"/>
        </w:rPr>
        <w:t xml:space="preserve"> и БГУ: традиции и перспективы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8C6C85" w:rsidRPr="008C6C85" w:rsidRDefault="008C6C85" w:rsidP="008C6C8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мероприятии приняли участие </w:t>
      </w:r>
      <w:r w:rsidRPr="008C6C85">
        <w:rPr>
          <w:color w:val="000000"/>
          <w:sz w:val="28"/>
          <w:szCs w:val="28"/>
          <w:shd w:val="clear" w:color="auto" w:fill="FFFFFF"/>
        </w:rPr>
        <w:t xml:space="preserve">проректор – начальника Управления международного сотрудничества МГУ </w:t>
      </w:r>
      <w:proofErr w:type="spellStart"/>
      <w:r w:rsidRPr="008C6C85">
        <w:rPr>
          <w:color w:val="000000"/>
          <w:sz w:val="28"/>
          <w:szCs w:val="28"/>
          <w:shd w:val="clear" w:color="auto" w:fill="FFFFFF"/>
        </w:rPr>
        <w:t>д.биол.н</w:t>
      </w:r>
      <w:proofErr w:type="spellEnd"/>
      <w:r w:rsidRPr="008C6C85">
        <w:rPr>
          <w:color w:val="000000"/>
          <w:sz w:val="28"/>
          <w:szCs w:val="28"/>
          <w:shd w:val="clear" w:color="auto" w:fill="FFFFFF"/>
        </w:rPr>
        <w:t xml:space="preserve">., профессор </w:t>
      </w:r>
      <w:proofErr w:type="spellStart"/>
      <w:r w:rsidRPr="008C6C85">
        <w:rPr>
          <w:color w:val="000000"/>
          <w:sz w:val="28"/>
          <w:szCs w:val="28"/>
          <w:shd w:val="clear" w:color="auto" w:fill="FFFFFF"/>
        </w:rPr>
        <w:t>Ю.А.Мазей</w:t>
      </w:r>
      <w:proofErr w:type="spellEnd"/>
      <w:r w:rsidRPr="008C6C85">
        <w:rPr>
          <w:color w:val="000000"/>
          <w:sz w:val="28"/>
          <w:szCs w:val="28"/>
          <w:shd w:val="clear" w:color="auto" w:fill="FFFFFF"/>
        </w:rPr>
        <w:t xml:space="preserve">, проректор по учебной работе и интернационализации образования Белорусского государственного университета д.и.н. </w:t>
      </w:r>
      <w:proofErr w:type="spellStart"/>
      <w:r w:rsidRPr="008C6C85">
        <w:rPr>
          <w:color w:val="000000"/>
          <w:sz w:val="28"/>
          <w:szCs w:val="28"/>
          <w:shd w:val="clear" w:color="auto" w:fill="FFFFFF"/>
        </w:rPr>
        <w:t>С.Н.Ходин</w:t>
      </w:r>
      <w:proofErr w:type="spellEnd"/>
      <w:r w:rsidRPr="008C6C85">
        <w:rPr>
          <w:color w:val="000000"/>
          <w:sz w:val="28"/>
          <w:szCs w:val="28"/>
          <w:shd w:val="clear" w:color="auto" w:fill="FFFFFF"/>
        </w:rPr>
        <w:t>, представители Посольства Республики Беларусь в Российской Федерации, деканы и преподаватели исторических, биологических, механико-математических и филологических факультетов обоих вузов, а также предс</w:t>
      </w:r>
      <w:r>
        <w:rPr>
          <w:color w:val="000000"/>
          <w:sz w:val="28"/>
          <w:szCs w:val="28"/>
          <w:shd w:val="clear" w:color="auto" w:fill="FFFFFF"/>
        </w:rPr>
        <w:t>тавители Федеральной национально-культурной автономии Белорусов России.</w:t>
      </w:r>
    </w:p>
    <w:p w:rsidR="008D3022" w:rsidRDefault="008D3022" w:rsidP="008D30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3022">
        <w:rPr>
          <w:b/>
          <w:color w:val="000000"/>
          <w:sz w:val="28"/>
          <w:szCs w:val="28"/>
        </w:rPr>
        <w:t>2 ноября 2018 года</w:t>
      </w:r>
      <w:r>
        <w:rPr>
          <w:color w:val="000000"/>
          <w:sz w:val="28"/>
          <w:szCs w:val="28"/>
        </w:rPr>
        <w:t xml:space="preserve"> – </w:t>
      </w:r>
      <w:r w:rsidRPr="008D3022">
        <w:rPr>
          <w:color w:val="000000"/>
          <w:sz w:val="28"/>
          <w:szCs w:val="28"/>
        </w:rPr>
        <w:t xml:space="preserve">Международный круглый стол «Минское гетто: 75 лет спустя». </w:t>
      </w:r>
    </w:p>
    <w:p w:rsidR="008D3022" w:rsidRDefault="008D3022" w:rsidP="008D30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было организовано</w:t>
      </w:r>
      <w:r w:rsidRPr="008D3022">
        <w:rPr>
          <w:color w:val="000000"/>
          <w:sz w:val="28"/>
          <w:szCs w:val="28"/>
        </w:rPr>
        <w:t xml:space="preserve"> на историческом факу</w:t>
      </w:r>
      <w:r>
        <w:rPr>
          <w:color w:val="000000"/>
          <w:sz w:val="28"/>
          <w:szCs w:val="28"/>
        </w:rPr>
        <w:t xml:space="preserve">льтете МГУ имени </w:t>
      </w:r>
      <w:proofErr w:type="spellStart"/>
      <w:r>
        <w:rPr>
          <w:color w:val="000000"/>
          <w:sz w:val="28"/>
          <w:szCs w:val="28"/>
        </w:rPr>
        <w:t>М.В.Ломоносова</w:t>
      </w:r>
      <w:proofErr w:type="spellEnd"/>
      <w:r>
        <w:rPr>
          <w:color w:val="000000"/>
          <w:sz w:val="28"/>
          <w:szCs w:val="28"/>
        </w:rPr>
        <w:t xml:space="preserve"> по </w:t>
      </w:r>
      <w:r w:rsidRPr="008D3022">
        <w:rPr>
          <w:color w:val="000000"/>
          <w:sz w:val="28"/>
          <w:szCs w:val="28"/>
        </w:rPr>
        <w:t>инициативе лаборатории истории диаспор</w:t>
      </w:r>
      <w:r>
        <w:rPr>
          <w:color w:val="000000"/>
          <w:sz w:val="28"/>
          <w:szCs w:val="28"/>
        </w:rPr>
        <w:t xml:space="preserve"> в рамках </w:t>
      </w:r>
      <w:r w:rsidRPr="008D3022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а</w:t>
      </w:r>
      <w:r w:rsidRPr="008D3022">
        <w:rPr>
          <w:color w:val="000000"/>
          <w:sz w:val="28"/>
          <w:szCs w:val="28"/>
        </w:rPr>
        <w:t xml:space="preserve"> о сотрудничестве между истфаком МГУ и </w:t>
      </w:r>
      <w:proofErr w:type="spellStart"/>
      <w:r w:rsidRPr="008D3022">
        <w:rPr>
          <w:color w:val="000000"/>
          <w:sz w:val="28"/>
          <w:szCs w:val="28"/>
        </w:rPr>
        <w:t>Всеизраильск</w:t>
      </w:r>
      <w:r>
        <w:rPr>
          <w:color w:val="000000"/>
          <w:sz w:val="28"/>
          <w:szCs w:val="28"/>
        </w:rPr>
        <w:t>им</w:t>
      </w:r>
      <w:proofErr w:type="spellEnd"/>
      <w:r w:rsidRPr="008D3022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ем</w:t>
      </w:r>
      <w:r w:rsidRPr="008D3022">
        <w:rPr>
          <w:color w:val="000000"/>
          <w:sz w:val="28"/>
          <w:szCs w:val="28"/>
        </w:rPr>
        <w:t xml:space="preserve"> выходцев из Беларуси </w:t>
      </w:r>
      <w:r>
        <w:rPr>
          <w:color w:val="000000"/>
          <w:sz w:val="28"/>
          <w:szCs w:val="28"/>
        </w:rPr>
        <w:t>(</w:t>
      </w:r>
      <w:r w:rsidRPr="008D3022">
        <w:rPr>
          <w:color w:val="000000"/>
          <w:sz w:val="28"/>
          <w:szCs w:val="28"/>
        </w:rPr>
        <w:t>28 мая 2018 года</w:t>
      </w:r>
      <w:r>
        <w:rPr>
          <w:color w:val="000000"/>
          <w:sz w:val="28"/>
          <w:szCs w:val="28"/>
        </w:rPr>
        <w:t>).</w:t>
      </w:r>
    </w:p>
    <w:p w:rsidR="008D3022" w:rsidRPr="008D3022" w:rsidRDefault="008D3022" w:rsidP="008D30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D3022">
        <w:rPr>
          <w:color w:val="000000"/>
          <w:sz w:val="28"/>
          <w:szCs w:val="28"/>
        </w:rPr>
        <w:t>Соорганизаторами</w:t>
      </w:r>
      <w:proofErr w:type="spellEnd"/>
      <w:r w:rsidRPr="008D3022">
        <w:rPr>
          <w:color w:val="000000"/>
          <w:sz w:val="28"/>
          <w:szCs w:val="28"/>
        </w:rPr>
        <w:t xml:space="preserve"> мероприятия выступили: исторический факультет (лаборатория истории диаспор) МГУ имени </w:t>
      </w:r>
      <w:proofErr w:type="spellStart"/>
      <w:r w:rsidRPr="008D3022">
        <w:rPr>
          <w:color w:val="000000"/>
          <w:sz w:val="28"/>
          <w:szCs w:val="28"/>
        </w:rPr>
        <w:t>М.В.Ломоносова</w:t>
      </w:r>
      <w:proofErr w:type="spellEnd"/>
      <w:r w:rsidRPr="008D3022">
        <w:rPr>
          <w:color w:val="000000"/>
          <w:sz w:val="28"/>
          <w:szCs w:val="28"/>
        </w:rPr>
        <w:t xml:space="preserve"> (РФ), </w:t>
      </w:r>
      <w:proofErr w:type="spellStart"/>
      <w:r w:rsidRPr="008D3022">
        <w:rPr>
          <w:color w:val="000000"/>
          <w:sz w:val="28"/>
          <w:szCs w:val="28"/>
        </w:rPr>
        <w:t>Всеизраильское</w:t>
      </w:r>
      <w:proofErr w:type="spellEnd"/>
      <w:r w:rsidRPr="008D3022">
        <w:rPr>
          <w:color w:val="000000"/>
          <w:sz w:val="28"/>
          <w:szCs w:val="28"/>
        </w:rPr>
        <w:t xml:space="preserve"> объединение выходцев из Беларуси (ГИ), Институт истории Национальной академии наук Беларуси (РБ), исторический факультет Белорусского государственного университета (РБ), Фонд содействия актуальным историческим исследованиям «Историческая память» (РФ), Федеральное информационно-аналитическое агентство «Вестник Кавказа» (РФ). Мероприятие прошло при участии Посольства Израиля в Российской Федерации, Посольства Республики Беларусь в Российской Федерации, Израильского культурного центр </w:t>
      </w:r>
      <w:proofErr w:type="spellStart"/>
      <w:r w:rsidRPr="008D3022">
        <w:rPr>
          <w:color w:val="000000"/>
          <w:sz w:val="28"/>
          <w:szCs w:val="28"/>
        </w:rPr>
        <w:t>Натив</w:t>
      </w:r>
      <w:proofErr w:type="spellEnd"/>
      <w:r w:rsidRPr="008D3022">
        <w:rPr>
          <w:color w:val="000000"/>
          <w:sz w:val="28"/>
          <w:szCs w:val="28"/>
        </w:rPr>
        <w:t xml:space="preserve"> в Москве, Делового и культурного комплекса Посольст</w:t>
      </w:r>
      <w:r>
        <w:rPr>
          <w:color w:val="000000"/>
          <w:sz w:val="28"/>
          <w:szCs w:val="28"/>
        </w:rPr>
        <w:t>ва</w:t>
      </w:r>
      <w:r w:rsidRPr="008D3022">
        <w:rPr>
          <w:color w:val="000000"/>
          <w:sz w:val="28"/>
          <w:szCs w:val="28"/>
        </w:rPr>
        <w:t xml:space="preserve"> Республики Беларусь в Российской Федерации, Федеральной национально-культурной автономии Белорусов России, Центра истории войн и геополитики Института всеобщей истории РАН, Государственного академического университета гуманитарных наук.</w:t>
      </w:r>
    </w:p>
    <w:p w:rsidR="00F52673" w:rsidRDefault="008B4219" w:rsidP="008B421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D3022" w:rsidRPr="008D3022">
        <w:rPr>
          <w:b/>
          <w:color w:val="000000"/>
          <w:sz w:val="28"/>
          <w:szCs w:val="28"/>
        </w:rPr>
        <w:t xml:space="preserve"> ноября 2018 года</w:t>
      </w:r>
      <w:r w:rsidR="008D3022">
        <w:rPr>
          <w:color w:val="000000"/>
          <w:sz w:val="28"/>
          <w:szCs w:val="28"/>
        </w:rPr>
        <w:t xml:space="preserve"> – </w:t>
      </w:r>
      <w:r w:rsidR="008D3022" w:rsidRPr="008D3022">
        <w:rPr>
          <w:color w:val="000000"/>
          <w:sz w:val="28"/>
          <w:szCs w:val="28"/>
        </w:rPr>
        <w:t>Российско-армянский научно-практический круглый стол «Особенности формирования армянской диаспоры в Москве и в России»</w:t>
      </w:r>
      <w:r>
        <w:rPr>
          <w:color w:val="000000"/>
          <w:sz w:val="28"/>
          <w:szCs w:val="28"/>
        </w:rPr>
        <w:t xml:space="preserve">. </w:t>
      </w:r>
    </w:p>
    <w:p w:rsidR="008D3022" w:rsidRDefault="008B4219" w:rsidP="008B421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прошло н</w:t>
      </w:r>
      <w:r w:rsidRPr="008D3022">
        <w:rPr>
          <w:color w:val="000000"/>
          <w:sz w:val="28"/>
          <w:szCs w:val="28"/>
        </w:rPr>
        <w:t>а базе и по инициат</w:t>
      </w:r>
      <w:r>
        <w:rPr>
          <w:color w:val="000000"/>
          <w:sz w:val="28"/>
          <w:szCs w:val="28"/>
        </w:rPr>
        <w:t xml:space="preserve">иве лаборатории истории диаспор, </w:t>
      </w:r>
      <w:proofErr w:type="spellStart"/>
      <w:r>
        <w:rPr>
          <w:color w:val="000000"/>
          <w:sz w:val="28"/>
          <w:szCs w:val="28"/>
        </w:rPr>
        <w:t>соорганизаторы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8D3022" w:rsidRPr="008D3022">
        <w:rPr>
          <w:color w:val="000000"/>
          <w:sz w:val="28"/>
          <w:szCs w:val="28"/>
        </w:rPr>
        <w:t xml:space="preserve">Институт </w:t>
      </w:r>
      <w:proofErr w:type="spellStart"/>
      <w:r w:rsidR="008D3022" w:rsidRPr="008D3022">
        <w:rPr>
          <w:color w:val="000000"/>
          <w:sz w:val="28"/>
          <w:szCs w:val="28"/>
        </w:rPr>
        <w:t>арменоведческих</w:t>
      </w:r>
      <w:proofErr w:type="spellEnd"/>
      <w:r w:rsidR="008D3022" w:rsidRPr="008D3022">
        <w:rPr>
          <w:color w:val="000000"/>
          <w:sz w:val="28"/>
          <w:szCs w:val="28"/>
        </w:rPr>
        <w:t xml:space="preserve"> исследований и кафедра </w:t>
      </w:r>
      <w:proofErr w:type="spellStart"/>
      <w:r w:rsidR="008D3022" w:rsidRPr="008D3022">
        <w:rPr>
          <w:color w:val="000000"/>
          <w:sz w:val="28"/>
          <w:szCs w:val="28"/>
        </w:rPr>
        <w:t>диаспораведения</w:t>
      </w:r>
      <w:proofErr w:type="spellEnd"/>
      <w:r w:rsidR="008D3022" w:rsidRPr="008D3022">
        <w:rPr>
          <w:color w:val="000000"/>
          <w:sz w:val="28"/>
          <w:szCs w:val="28"/>
        </w:rPr>
        <w:t xml:space="preserve"> исторического факультета Ереванского государственного университета (ЕГУ) (Республика Армения).</w:t>
      </w:r>
    </w:p>
    <w:p w:rsidR="008D3022" w:rsidRPr="008D3022" w:rsidRDefault="008D3022" w:rsidP="008D30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Круглый стол прошел </w:t>
      </w:r>
      <w:r w:rsidRPr="008D3022">
        <w:rPr>
          <w:color w:val="000000"/>
          <w:sz w:val="28"/>
          <w:szCs w:val="28"/>
        </w:rPr>
        <w:t xml:space="preserve">в рамках реализации проекта «Особенности формирования и развития армянской диаспоры Москвы в конце XX – начале XXI века», поддержанного грантом РФФИ №18 59-05007/18. В мероприятии приняли участие ведущие специалисты по истории армянской диаспоры и Армении из учебно-научных центров и национально-культурных организаций </w:t>
      </w:r>
      <w:r w:rsidRPr="008D3022">
        <w:rPr>
          <w:color w:val="000000"/>
          <w:sz w:val="28"/>
          <w:szCs w:val="28"/>
        </w:rPr>
        <w:lastRenderedPageBreak/>
        <w:t>Российской Федерации и Республики Армения, эксперты и представители молодежных организаций армян России.</w:t>
      </w: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7877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Публичные лекции</w:t>
      </w:r>
      <w:r w:rsidR="00F52673">
        <w:rPr>
          <w:b/>
          <w:color w:val="000000"/>
          <w:sz w:val="28"/>
          <w:szCs w:val="28"/>
          <w:u w:val="single"/>
        </w:rPr>
        <w:t xml:space="preserve"> приглашенных лекторов</w:t>
      </w:r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07.03.2018</w:t>
      </w:r>
      <w:r>
        <w:rPr>
          <w:rFonts w:ascii="Times New Roman" w:hAnsi="Times New Roman" w:cs="Times New Roman"/>
          <w:sz w:val="28"/>
        </w:rPr>
        <w:t xml:space="preserve"> – лекция </w:t>
      </w:r>
      <w:r w:rsidRPr="00E024BB">
        <w:rPr>
          <w:rFonts w:ascii="Times New Roman" w:hAnsi="Times New Roman" w:cs="Times New Roman"/>
          <w:sz w:val="28"/>
        </w:rPr>
        <w:t>Директора Института истории Национальной академии наук (НАН) Республики Беларусь Вячеслава Викторовича Даниловича на тему «История белорусского государства»</w:t>
      </w:r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28.03.2018</w:t>
      </w:r>
      <w:r>
        <w:rPr>
          <w:rFonts w:ascii="Times New Roman" w:hAnsi="Times New Roman" w:cs="Times New Roman"/>
          <w:sz w:val="28"/>
        </w:rPr>
        <w:t xml:space="preserve"> – лекция </w:t>
      </w:r>
      <w:r w:rsidRPr="00E024BB">
        <w:rPr>
          <w:rFonts w:ascii="Times New Roman" w:hAnsi="Times New Roman" w:cs="Times New Roman"/>
          <w:sz w:val="28"/>
        </w:rPr>
        <w:t>специалиста в области межнациональных отношений, первого руководителя Постоянного представительства Республики Марий Эл при Президенте Российской Федерации, публициста, общественного деятеля, организатора Московского землячества выходцев из М</w:t>
      </w:r>
      <w:r>
        <w:rPr>
          <w:rFonts w:ascii="Times New Roman" w:hAnsi="Times New Roman" w:cs="Times New Roman"/>
          <w:sz w:val="28"/>
        </w:rPr>
        <w:t>арий Эл Юрия Ивановича Ерофеева</w:t>
      </w:r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16.05.2018</w:t>
      </w:r>
      <w:r>
        <w:rPr>
          <w:rFonts w:ascii="Times New Roman" w:hAnsi="Times New Roman" w:cs="Times New Roman"/>
          <w:sz w:val="28"/>
        </w:rPr>
        <w:t xml:space="preserve"> – лекция автора</w:t>
      </w:r>
      <w:r w:rsidRPr="00E024BB">
        <w:rPr>
          <w:rFonts w:ascii="Times New Roman" w:hAnsi="Times New Roman" w:cs="Times New Roman"/>
          <w:sz w:val="28"/>
        </w:rPr>
        <w:t xml:space="preserve"> кино</w:t>
      </w:r>
      <w:r>
        <w:rPr>
          <w:rFonts w:ascii="Times New Roman" w:hAnsi="Times New Roman" w:cs="Times New Roman"/>
          <w:sz w:val="28"/>
        </w:rPr>
        <w:t>романа «Ликвидация», белорусского и российского писателя, историка, журналиста, члена</w:t>
      </w:r>
      <w:r w:rsidRPr="00E024BB">
        <w:rPr>
          <w:rFonts w:ascii="Times New Roman" w:hAnsi="Times New Roman" w:cs="Times New Roman"/>
          <w:sz w:val="28"/>
        </w:rPr>
        <w:t xml:space="preserve"> Президиума </w:t>
      </w:r>
      <w:r>
        <w:rPr>
          <w:rFonts w:ascii="Times New Roman" w:hAnsi="Times New Roman" w:cs="Times New Roman"/>
          <w:sz w:val="28"/>
        </w:rPr>
        <w:t>Союза писателей Беларуси, члена</w:t>
      </w:r>
      <w:r w:rsidRPr="00E024BB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оюза писателей России Вячеслава Васильевича</w:t>
      </w:r>
      <w:r w:rsidRPr="00E024BB">
        <w:rPr>
          <w:rFonts w:ascii="Times New Roman" w:hAnsi="Times New Roman" w:cs="Times New Roman"/>
          <w:sz w:val="28"/>
        </w:rPr>
        <w:t xml:space="preserve"> Бондаренко</w:t>
      </w:r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17.05.2018</w:t>
      </w:r>
      <w:r>
        <w:rPr>
          <w:rFonts w:ascii="Times New Roman" w:hAnsi="Times New Roman" w:cs="Times New Roman"/>
          <w:sz w:val="28"/>
        </w:rPr>
        <w:t xml:space="preserve"> – лекция </w:t>
      </w:r>
      <w:r w:rsidRPr="00E024BB">
        <w:rPr>
          <w:rFonts w:ascii="Times New Roman" w:hAnsi="Times New Roman" w:cs="Times New Roman"/>
          <w:sz w:val="28"/>
        </w:rPr>
        <w:t xml:space="preserve">председателя Общественной организации «Российско-армянское молодежное единство», исполнительного директора Российско-Армянского (Славянского) университета </w:t>
      </w:r>
      <w:proofErr w:type="spellStart"/>
      <w:r w:rsidRPr="00E024BB">
        <w:rPr>
          <w:rFonts w:ascii="Times New Roman" w:hAnsi="Times New Roman" w:cs="Times New Roman"/>
          <w:sz w:val="28"/>
        </w:rPr>
        <w:t>Гоар</w:t>
      </w:r>
      <w:proofErr w:type="spellEnd"/>
      <w:r w:rsidRPr="00E024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24BB">
        <w:rPr>
          <w:rFonts w:ascii="Times New Roman" w:hAnsi="Times New Roman" w:cs="Times New Roman"/>
          <w:sz w:val="28"/>
        </w:rPr>
        <w:t>Ашотовны</w:t>
      </w:r>
      <w:proofErr w:type="spellEnd"/>
      <w:r w:rsidRPr="00E024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24BB">
        <w:rPr>
          <w:rFonts w:ascii="Times New Roman" w:hAnsi="Times New Roman" w:cs="Times New Roman"/>
          <w:sz w:val="28"/>
        </w:rPr>
        <w:t>Гумашян</w:t>
      </w:r>
      <w:proofErr w:type="spellEnd"/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17.05.2018</w:t>
      </w:r>
      <w:r>
        <w:rPr>
          <w:rFonts w:ascii="Times New Roman" w:hAnsi="Times New Roman" w:cs="Times New Roman"/>
          <w:sz w:val="28"/>
        </w:rPr>
        <w:t xml:space="preserve"> – лекция </w:t>
      </w:r>
      <w:r w:rsidRPr="00E024BB">
        <w:rPr>
          <w:rFonts w:ascii="Times New Roman" w:hAnsi="Times New Roman" w:cs="Times New Roman"/>
          <w:sz w:val="28"/>
        </w:rPr>
        <w:t>директора Института политического анализа и экспертизы, президента «Национального Конгресса славянских народов Грузии», члена правления Международного общественного фонда «Российский Фонд Мира», члена исполнительного комитета Координационного совета организаций российских соотечественников Грузии Лики Захаровой</w:t>
      </w:r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28.05.2018</w:t>
      </w:r>
      <w:r>
        <w:rPr>
          <w:rFonts w:ascii="Times New Roman" w:hAnsi="Times New Roman" w:cs="Times New Roman"/>
          <w:sz w:val="28"/>
        </w:rPr>
        <w:t xml:space="preserve"> – лекция председателя</w:t>
      </w:r>
      <w:r w:rsidRPr="00E024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24BB">
        <w:rPr>
          <w:rFonts w:ascii="Times New Roman" w:hAnsi="Times New Roman" w:cs="Times New Roman"/>
          <w:sz w:val="28"/>
        </w:rPr>
        <w:t>Всеизраильского</w:t>
      </w:r>
      <w:proofErr w:type="spellEnd"/>
      <w:r w:rsidRPr="00E024BB">
        <w:rPr>
          <w:rFonts w:ascii="Times New Roman" w:hAnsi="Times New Roman" w:cs="Times New Roman"/>
          <w:sz w:val="28"/>
        </w:rPr>
        <w:t xml:space="preserve"> объединения выхо</w:t>
      </w:r>
      <w:r>
        <w:rPr>
          <w:rFonts w:ascii="Times New Roman" w:hAnsi="Times New Roman" w:cs="Times New Roman"/>
          <w:sz w:val="28"/>
        </w:rPr>
        <w:t xml:space="preserve">дцев из Беларуси Михаила Наумовича </w:t>
      </w:r>
      <w:proofErr w:type="spellStart"/>
      <w:r>
        <w:rPr>
          <w:rFonts w:ascii="Times New Roman" w:hAnsi="Times New Roman" w:cs="Times New Roman"/>
          <w:sz w:val="28"/>
        </w:rPr>
        <w:t>Альшанского</w:t>
      </w:r>
      <w:proofErr w:type="spellEnd"/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12.10.2018</w:t>
      </w:r>
      <w:r>
        <w:rPr>
          <w:rFonts w:ascii="Times New Roman" w:hAnsi="Times New Roman" w:cs="Times New Roman"/>
          <w:sz w:val="28"/>
        </w:rPr>
        <w:t xml:space="preserve"> – лекция</w:t>
      </w:r>
      <w:r w:rsidRPr="00E024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Заместителя</w:t>
      </w:r>
      <w:r w:rsidRPr="00E024BB">
        <w:rPr>
          <w:rFonts w:ascii="Times New Roman" w:hAnsi="Times New Roman" w:cs="Times New Roman"/>
          <w:sz w:val="28"/>
        </w:rPr>
        <w:t xml:space="preserve"> Председателя совета РНКА Белор</w:t>
      </w:r>
      <w:r>
        <w:rPr>
          <w:rFonts w:ascii="Times New Roman" w:hAnsi="Times New Roman" w:cs="Times New Roman"/>
          <w:sz w:val="28"/>
        </w:rPr>
        <w:t xml:space="preserve">усов Калининграда Василия Ивановича Ельца на тему </w:t>
      </w:r>
      <w:r w:rsidRPr="00E024BB">
        <w:rPr>
          <w:rFonts w:ascii="Times New Roman" w:hAnsi="Times New Roman" w:cs="Times New Roman"/>
          <w:sz w:val="28"/>
        </w:rPr>
        <w:t>«Белорусы России: особенности общественных инициатив и национально-культурной деятельности»</w:t>
      </w:r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12.10.2018</w:t>
      </w:r>
      <w:r>
        <w:rPr>
          <w:rFonts w:ascii="Times New Roman" w:hAnsi="Times New Roman" w:cs="Times New Roman"/>
          <w:sz w:val="28"/>
        </w:rPr>
        <w:t xml:space="preserve"> – лекция</w:t>
      </w:r>
      <w:r w:rsidRPr="00E024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Председателя</w:t>
      </w:r>
      <w:r w:rsidRPr="00E024BB">
        <w:rPr>
          <w:rFonts w:ascii="Times New Roman" w:hAnsi="Times New Roman" w:cs="Times New Roman"/>
          <w:sz w:val="28"/>
        </w:rPr>
        <w:t xml:space="preserve"> РОО «Белору</w:t>
      </w:r>
      <w:r>
        <w:rPr>
          <w:rFonts w:ascii="Times New Roman" w:hAnsi="Times New Roman" w:cs="Times New Roman"/>
          <w:sz w:val="28"/>
        </w:rPr>
        <w:t xml:space="preserve">сская община Крыма» Романа Владимировича </w:t>
      </w:r>
      <w:proofErr w:type="spellStart"/>
      <w:r>
        <w:rPr>
          <w:rFonts w:ascii="Times New Roman" w:hAnsi="Times New Roman" w:cs="Times New Roman"/>
          <w:sz w:val="28"/>
        </w:rPr>
        <w:t>Чегринца</w:t>
      </w:r>
      <w:proofErr w:type="spellEnd"/>
      <w:r>
        <w:rPr>
          <w:rFonts w:ascii="Times New Roman" w:hAnsi="Times New Roman" w:cs="Times New Roman"/>
          <w:sz w:val="28"/>
        </w:rPr>
        <w:t xml:space="preserve"> на тему </w:t>
      </w:r>
      <w:r w:rsidRPr="00E024BB">
        <w:rPr>
          <w:rFonts w:ascii="Times New Roman" w:hAnsi="Times New Roman" w:cs="Times New Roman"/>
          <w:sz w:val="28"/>
        </w:rPr>
        <w:t>«Белорусы России: особенности общественных инициатив и национально-культурной деятельности»</w:t>
      </w:r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24.10.2018</w:t>
      </w:r>
      <w:r>
        <w:rPr>
          <w:rFonts w:ascii="Times New Roman" w:hAnsi="Times New Roman" w:cs="Times New Roman"/>
          <w:sz w:val="28"/>
        </w:rPr>
        <w:t xml:space="preserve"> – </w:t>
      </w:r>
      <w:r w:rsidRPr="00E024BB">
        <w:rPr>
          <w:rFonts w:ascii="Times New Roman" w:hAnsi="Times New Roman" w:cs="Times New Roman"/>
          <w:sz w:val="28"/>
        </w:rPr>
        <w:t xml:space="preserve">лекция заместителя Постоянного представителя Карачаево-Черкесской Республики при Президенте Российской Федерации Султана Геннадиевича </w:t>
      </w:r>
      <w:proofErr w:type="spellStart"/>
      <w:r w:rsidRPr="00E024BB">
        <w:rPr>
          <w:rFonts w:ascii="Times New Roman" w:hAnsi="Times New Roman" w:cs="Times New Roman"/>
          <w:sz w:val="28"/>
        </w:rPr>
        <w:t>Тогонидзе</w:t>
      </w:r>
      <w:proofErr w:type="spellEnd"/>
      <w:r w:rsidRPr="00E024BB">
        <w:rPr>
          <w:rFonts w:ascii="Times New Roman" w:hAnsi="Times New Roman" w:cs="Times New Roman"/>
          <w:sz w:val="28"/>
        </w:rPr>
        <w:t xml:space="preserve"> на тему «Земельный вопрос на Кавказе». </w:t>
      </w:r>
    </w:p>
    <w:p w:rsidR="008B4219" w:rsidRDefault="008B4219" w:rsidP="008B4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4219">
        <w:rPr>
          <w:rFonts w:ascii="Times New Roman" w:hAnsi="Times New Roman" w:cs="Times New Roman"/>
          <w:b/>
          <w:sz w:val="28"/>
        </w:rPr>
        <w:t>3.12.2018</w:t>
      </w:r>
      <w:r>
        <w:rPr>
          <w:rFonts w:ascii="Times New Roman" w:hAnsi="Times New Roman" w:cs="Times New Roman"/>
          <w:sz w:val="28"/>
        </w:rPr>
        <w:t xml:space="preserve"> – лекция</w:t>
      </w:r>
      <w:r w:rsidRPr="00E024BB">
        <w:rPr>
          <w:rFonts w:ascii="Times New Roman" w:hAnsi="Times New Roman" w:cs="Times New Roman"/>
          <w:sz w:val="28"/>
        </w:rPr>
        <w:t xml:space="preserve"> Президент</w:t>
      </w:r>
      <w:r>
        <w:rPr>
          <w:rFonts w:ascii="Times New Roman" w:hAnsi="Times New Roman" w:cs="Times New Roman"/>
          <w:sz w:val="28"/>
        </w:rPr>
        <w:t>а</w:t>
      </w:r>
      <w:r w:rsidRPr="00E024BB">
        <w:rPr>
          <w:rFonts w:ascii="Times New Roman" w:hAnsi="Times New Roman" w:cs="Times New Roman"/>
          <w:sz w:val="28"/>
        </w:rPr>
        <w:t xml:space="preserve"> Фонда развития институтов гражданского общества «Народная дипломатия</w:t>
      </w:r>
      <w:r>
        <w:rPr>
          <w:rFonts w:ascii="Times New Roman" w:hAnsi="Times New Roman" w:cs="Times New Roman"/>
          <w:sz w:val="28"/>
        </w:rPr>
        <w:t>» Алексея Владимировича Кочеткова</w:t>
      </w:r>
      <w:r w:rsidRPr="00E024BB">
        <w:rPr>
          <w:rFonts w:ascii="Times New Roman" w:hAnsi="Times New Roman" w:cs="Times New Roman"/>
          <w:sz w:val="28"/>
        </w:rPr>
        <w:t xml:space="preserve"> на тему «Современные этнокультурные процессы на Мадагаскаре» </w:t>
      </w:r>
    </w:p>
    <w:p w:rsidR="008B4219" w:rsidRDefault="008B4219" w:rsidP="002E7D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6C69BC" w:rsidRPr="006C69BC" w:rsidRDefault="006C69BC" w:rsidP="002E7D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C69BC">
        <w:rPr>
          <w:b/>
          <w:color w:val="000000"/>
          <w:sz w:val="28"/>
          <w:szCs w:val="28"/>
          <w:u w:val="single"/>
        </w:rPr>
        <w:t xml:space="preserve">Публикации </w:t>
      </w:r>
    </w:p>
    <w:p w:rsidR="008B4219" w:rsidRDefault="002E7D17" w:rsidP="000A1F1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</w:t>
      </w:r>
      <w:r w:rsidR="000A1F16">
        <w:rPr>
          <w:color w:val="000000"/>
          <w:sz w:val="28"/>
          <w:szCs w:val="28"/>
        </w:rPr>
        <w:t>опубликован</w:t>
      </w:r>
      <w:r w:rsidR="008B4219">
        <w:rPr>
          <w:color w:val="000000"/>
          <w:sz w:val="28"/>
          <w:szCs w:val="28"/>
        </w:rPr>
        <w:t>ы:</w:t>
      </w:r>
    </w:p>
    <w:p w:rsidR="008B4219" w:rsidRDefault="000A1F16" w:rsidP="008B4219">
      <w:pPr>
        <w:pStyle w:val="p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сборник «</w:t>
      </w:r>
      <w:r w:rsidRPr="000A1F16">
        <w:rPr>
          <w:color w:val="000000"/>
          <w:sz w:val="28"/>
          <w:szCs w:val="28"/>
        </w:rPr>
        <w:t xml:space="preserve">Петр </w:t>
      </w:r>
      <w:proofErr w:type="spellStart"/>
      <w:r w:rsidRPr="000A1F16">
        <w:rPr>
          <w:color w:val="000000"/>
          <w:sz w:val="28"/>
          <w:szCs w:val="28"/>
        </w:rPr>
        <w:t>Машеров</w:t>
      </w:r>
      <w:proofErr w:type="spellEnd"/>
      <w:r w:rsidRPr="000A1F16">
        <w:rPr>
          <w:color w:val="000000"/>
          <w:sz w:val="28"/>
          <w:szCs w:val="28"/>
        </w:rPr>
        <w:t>. Эпоха и судьба. К 100-летию со дня рождения</w:t>
      </w:r>
      <w:r>
        <w:rPr>
          <w:color w:val="000000"/>
          <w:sz w:val="28"/>
          <w:szCs w:val="28"/>
        </w:rPr>
        <w:t xml:space="preserve">. Сборник статей и воспоминаний» </w:t>
      </w:r>
      <w:r w:rsidRPr="000A1F16">
        <w:rPr>
          <w:color w:val="000000"/>
          <w:sz w:val="28"/>
          <w:szCs w:val="28"/>
        </w:rPr>
        <w:t>Под ред.</w:t>
      </w:r>
      <w:r>
        <w:rPr>
          <w:color w:val="000000"/>
          <w:sz w:val="28"/>
          <w:szCs w:val="28"/>
        </w:rPr>
        <w:t xml:space="preserve"> С.Л. </w:t>
      </w:r>
      <w:proofErr w:type="spellStart"/>
      <w:r w:rsidRPr="000A1F16">
        <w:rPr>
          <w:color w:val="000000"/>
          <w:sz w:val="28"/>
          <w:szCs w:val="28"/>
        </w:rPr>
        <w:t>Кандыбович</w:t>
      </w:r>
      <w:proofErr w:type="spellEnd"/>
      <w:r w:rsidRPr="000A1F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О.В. Солопова. </w:t>
      </w:r>
      <w:r w:rsidR="008B4219">
        <w:rPr>
          <w:color w:val="000000"/>
          <w:sz w:val="28"/>
          <w:szCs w:val="28"/>
        </w:rPr>
        <w:t xml:space="preserve">М.: </w:t>
      </w:r>
      <w:r>
        <w:rPr>
          <w:color w:val="000000"/>
          <w:sz w:val="28"/>
          <w:szCs w:val="28"/>
        </w:rPr>
        <w:t xml:space="preserve">Издательство </w:t>
      </w:r>
      <w:r w:rsidRPr="000A1F16">
        <w:rPr>
          <w:color w:val="000000"/>
          <w:sz w:val="28"/>
          <w:szCs w:val="28"/>
        </w:rPr>
        <w:t>"Студия "</w:t>
      </w:r>
      <w:proofErr w:type="spellStart"/>
      <w:r w:rsidRPr="000A1F16">
        <w:rPr>
          <w:color w:val="000000"/>
          <w:sz w:val="28"/>
          <w:szCs w:val="28"/>
        </w:rPr>
        <w:t>Этника</w:t>
      </w:r>
      <w:proofErr w:type="spellEnd"/>
      <w:r w:rsidRPr="000A1F16">
        <w:rPr>
          <w:color w:val="000000"/>
          <w:sz w:val="28"/>
          <w:szCs w:val="28"/>
        </w:rPr>
        <w:t>" (ИП Тр</w:t>
      </w:r>
      <w:r w:rsidR="008B4219">
        <w:rPr>
          <w:color w:val="000000"/>
          <w:sz w:val="28"/>
          <w:szCs w:val="28"/>
        </w:rPr>
        <w:t>ошков А.В.), 2017</w:t>
      </w:r>
      <w:r w:rsidR="00BA3CEC">
        <w:rPr>
          <w:color w:val="000000"/>
          <w:sz w:val="28"/>
          <w:szCs w:val="28"/>
        </w:rPr>
        <w:t xml:space="preserve"> (вышел из печати в январе 2018 года)</w:t>
      </w:r>
    </w:p>
    <w:p w:rsidR="000A1F16" w:rsidRDefault="008B4219" w:rsidP="008B4219">
      <w:pPr>
        <w:pStyle w:val="p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сборник «Осмысление альтернативных концепций российско-белорусской истории». Отв. ред. И.И. Тучков, О.В. Солопова, О.В. Иванников. – М.: Издательство Московского университета, 2018</w:t>
      </w:r>
    </w:p>
    <w:p w:rsidR="002E7D17" w:rsidRDefault="002E7D17" w:rsidP="002E7D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452C2" w:rsidRPr="00F452C2" w:rsidRDefault="00F452C2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452C2">
        <w:rPr>
          <w:b/>
          <w:color w:val="000000"/>
          <w:sz w:val="28"/>
          <w:szCs w:val="28"/>
          <w:u w:val="single"/>
        </w:rPr>
        <w:t>НИР</w:t>
      </w:r>
    </w:p>
    <w:p w:rsidR="00F452C2" w:rsidRDefault="00F452C2" w:rsidP="00F52673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Грант РФФИ «</w:t>
      </w:r>
      <w:r w:rsidRPr="00F452C2">
        <w:rPr>
          <w:color w:val="000000"/>
          <w:sz w:val="28"/>
          <w:szCs w:val="28"/>
        </w:rPr>
        <w:t>Особенности формирования и развития армянской диаспоры Москвы в конце XX - начале XXI века</w:t>
      </w:r>
      <w:r>
        <w:rPr>
          <w:color w:val="000000"/>
          <w:sz w:val="28"/>
          <w:szCs w:val="28"/>
        </w:rPr>
        <w:t>» (30 марта - 31 декабря 2018 года). Номер договора:</w:t>
      </w:r>
      <w:r w:rsidRPr="00F452C2">
        <w:rPr>
          <w:color w:val="000000"/>
          <w:sz w:val="28"/>
          <w:szCs w:val="28"/>
        </w:rPr>
        <w:t xml:space="preserve"> 18-59-05007\18</w:t>
      </w:r>
      <w:r>
        <w:rPr>
          <w:color w:val="000000"/>
          <w:sz w:val="28"/>
          <w:szCs w:val="28"/>
        </w:rPr>
        <w:t xml:space="preserve">. </w:t>
      </w:r>
      <w:r w:rsidRPr="00F452C2">
        <w:rPr>
          <w:color w:val="000000"/>
          <w:sz w:val="28"/>
          <w:szCs w:val="28"/>
        </w:rPr>
        <w:t>Номер ЦИТИС: AAAA-A18-118061590039-7</w:t>
      </w:r>
    </w:p>
    <w:p w:rsidR="00F452C2" w:rsidRDefault="00F452C2" w:rsidP="00F452C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2C2">
        <w:rPr>
          <w:color w:val="000000"/>
          <w:sz w:val="28"/>
          <w:szCs w:val="28"/>
        </w:rPr>
        <w:t xml:space="preserve">Руководитель: </w:t>
      </w:r>
      <w:r>
        <w:rPr>
          <w:color w:val="000000"/>
          <w:sz w:val="28"/>
          <w:szCs w:val="28"/>
        </w:rPr>
        <w:t>О.В. </w:t>
      </w:r>
      <w:r w:rsidRPr="00F452C2">
        <w:rPr>
          <w:color w:val="000000"/>
          <w:sz w:val="28"/>
          <w:szCs w:val="28"/>
        </w:rPr>
        <w:t xml:space="preserve">Солопова </w:t>
      </w:r>
    </w:p>
    <w:p w:rsidR="00F452C2" w:rsidRDefault="00F452C2" w:rsidP="00F452C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52C2">
        <w:rPr>
          <w:color w:val="000000"/>
          <w:sz w:val="28"/>
          <w:szCs w:val="28"/>
        </w:rPr>
        <w:t xml:space="preserve">Ответственный исполнитель: </w:t>
      </w:r>
      <w:r>
        <w:rPr>
          <w:color w:val="000000"/>
          <w:sz w:val="28"/>
          <w:szCs w:val="28"/>
        </w:rPr>
        <w:t>Е.Б. </w:t>
      </w:r>
      <w:proofErr w:type="spellStart"/>
      <w:r w:rsidRPr="00F452C2">
        <w:rPr>
          <w:color w:val="000000"/>
          <w:sz w:val="28"/>
          <w:szCs w:val="28"/>
        </w:rPr>
        <w:t>Роева</w:t>
      </w:r>
      <w:proofErr w:type="spellEnd"/>
      <w:r w:rsidRPr="00F452C2">
        <w:rPr>
          <w:color w:val="000000"/>
          <w:sz w:val="28"/>
          <w:szCs w:val="28"/>
        </w:rPr>
        <w:t xml:space="preserve">-Мкртчян </w:t>
      </w:r>
    </w:p>
    <w:p w:rsidR="00F452C2" w:rsidRDefault="00F452C2" w:rsidP="00F452C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НИР: Д.А. Андреев, А.В. </w:t>
      </w:r>
      <w:proofErr w:type="spellStart"/>
      <w:r w:rsidRPr="00F452C2">
        <w:rPr>
          <w:color w:val="000000"/>
          <w:sz w:val="28"/>
          <w:szCs w:val="28"/>
        </w:rPr>
        <w:t>Козополянская</w:t>
      </w:r>
      <w:proofErr w:type="spellEnd"/>
      <w:r w:rsidRPr="00F452C2">
        <w:rPr>
          <w:color w:val="000000"/>
          <w:sz w:val="28"/>
          <w:szCs w:val="28"/>
        </w:rPr>
        <w:t xml:space="preserve"> </w:t>
      </w:r>
    </w:p>
    <w:p w:rsidR="00F52673" w:rsidRPr="00F52673" w:rsidRDefault="00F52673" w:rsidP="00F52673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Субсидия Фонда развития институтов гражданского общества «Народная дипломатия» на организацию и проведение </w:t>
      </w:r>
      <w:r>
        <w:rPr>
          <w:color w:val="000000"/>
          <w:sz w:val="28"/>
          <w:szCs w:val="28"/>
          <w:shd w:val="clear" w:color="auto" w:fill="FFFFFF"/>
        </w:rPr>
        <w:t>Российско-белорусских межуниверситетских Дней</w:t>
      </w:r>
      <w:r w:rsidRPr="00CA47AE">
        <w:rPr>
          <w:color w:val="000000"/>
          <w:sz w:val="28"/>
          <w:szCs w:val="28"/>
          <w:shd w:val="clear" w:color="auto" w:fill="FFFFFF"/>
        </w:rPr>
        <w:t xml:space="preserve"> Дружбы «Образование и наука в МГУ имени </w:t>
      </w:r>
      <w:proofErr w:type="spellStart"/>
      <w:r w:rsidRPr="00CA47AE">
        <w:rPr>
          <w:color w:val="000000"/>
          <w:sz w:val="28"/>
          <w:szCs w:val="28"/>
          <w:shd w:val="clear" w:color="auto" w:fill="FFFFFF"/>
        </w:rPr>
        <w:t>М.В.Ломоносова</w:t>
      </w:r>
      <w:proofErr w:type="spellEnd"/>
      <w:r w:rsidRPr="00CA47AE">
        <w:rPr>
          <w:color w:val="000000"/>
          <w:sz w:val="28"/>
          <w:szCs w:val="28"/>
          <w:shd w:val="clear" w:color="auto" w:fill="FFFFFF"/>
        </w:rPr>
        <w:t xml:space="preserve"> и БГУ: традиции и перспективы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A47AE">
        <w:rPr>
          <w:color w:val="000000"/>
          <w:sz w:val="28"/>
          <w:szCs w:val="28"/>
          <w:shd w:val="clear" w:color="auto" w:fill="FFFFFF"/>
        </w:rPr>
        <w:t xml:space="preserve"> (Москва, Россия, 10-12 октября 2018)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52673" w:rsidRDefault="00F52673" w:rsidP="00F52673">
      <w:pPr>
        <w:pStyle w:val="p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Субсидия </w:t>
      </w:r>
      <w:r w:rsidRPr="008D3022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а</w:t>
      </w:r>
      <w:r w:rsidRPr="008D3022">
        <w:rPr>
          <w:color w:val="000000"/>
          <w:sz w:val="28"/>
          <w:szCs w:val="28"/>
        </w:rPr>
        <w:t xml:space="preserve"> содействия актуальным историческим исследованиям «Историческая память»</w:t>
      </w:r>
      <w:r>
        <w:rPr>
          <w:color w:val="000000"/>
          <w:sz w:val="28"/>
          <w:szCs w:val="28"/>
        </w:rPr>
        <w:t xml:space="preserve"> на организацию и проведение </w:t>
      </w:r>
      <w:r w:rsidRPr="008D3022">
        <w:rPr>
          <w:color w:val="000000"/>
          <w:sz w:val="28"/>
          <w:szCs w:val="28"/>
        </w:rPr>
        <w:t>Международн</w:t>
      </w:r>
      <w:r>
        <w:rPr>
          <w:color w:val="000000"/>
          <w:sz w:val="28"/>
          <w:szCs w:val="28"/>
        </w:rPr>
        <w:t xml:space="preserve">ого </w:t>
      </w:r>
      <w:r w:rsidRPr="008D3022">
        <w:rPr>
          <w:color w:val="000000"/>
          <w:sz w:val="28"/>
          <w:szCs w:val="28"/>
        </w:rPr>
        <w:t>кругл</w:t>
      </w:r>
      <w:r>
        <w:rPr>
          <w:color w:val="000000"/>
          <w:sz w:val="28"/>
          <w:szCs w:val="28"/>
        </w:rPr>
        <w:t>ого</w:t>
      </w:r>
      <w:r w:rsidRPr="008D3022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а</w:t>
      </w:r>
      <w:r w:rsidRPr="008D3022">
        <w:rPr>
          <w:color w:val="000000"/>
          <w:sz w:val="28"/>
          <w:szCs w:val="28"/>
        </w:rPr>
        <w:t xml:space="preserve"> «Минское гетто: 75 лет спустя»</w:t>
      </w:r>
    </w:p>
    <w:p w:rsidR="00F452C2" w:rsidRDefault="00F452C2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2561" w:rsidRPr="0017403D" w:rsidRDefault="00605FAA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Сотрудники лаборатории истории диаспор регулярно проходят программы </w:t>
      </w:r>
      <w:r w:rsidRPr="0017403D">
        <w:rPr>
          <w:b/>
          <w:color w:val="000000"/>
          <w:sz w:val="28"/>
          <w:szCs w:val="28"/>
          <w:u w:val="single"/>
        </w:rPr>
        <w:t>повышения квалификации и стажировки</w:t>
      </w:r>
      <w:r w:rsidRPr="0017403D">
        <w:rPr>
          <w:color w:val="000000"/>
          <w:sz w:val="28"/>
          <w:szCs w:val="28"/>
        </w:rPr>
        <w:t xml:space="preserve"> в странах изучаемо</w:t>
      </w:r>
      <w:r w:rsidR="008B4219">
        <w:rPr>
          <w:color w:val="000000"/>
          <w:sz w:val="28"/>
          <w:szCs w:val="28"/>
        </w:rPr>
        <w:t>й диаспоры. В частности, за 2018</w:t>
      </w:r>
      <w:r w:rsidRPr="0017403D">
        <w:rPr>
          <w:color w:val="000000"/>
          <w:sz w:val="28"/>
          <w:szCs w:val="28"/>
        </w:rPr>
        <w:t xml:space="preserve"> год:</w:t>
      </w:r>
    </w:p>
    <w:p w:rsidR="000B165D" w:rsidRDefault="00584C6C" w:rsidP="00584C6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  <w:shd w:val="clear" w:color="auto" w:fill="FFFFFF"/>
        </w:rPr>
      </w:pPr>
      <w:r w:rsidRPr="00F97C39">
        <w:rPr>
          <w:rStyle w:val="s1"/>
          <w:b/>
          <w:bCs/>
          <w:color w:val="000000"/>
          <w:sz w:val="28"/>
          <w:szCs w:val="28"/>
          <w:shd w:val="clear" w:color="auto" w:fill="FFFFFF"/>
        </w:rPr>
        <w:t>27 апреля–</w:t>
      </w:r>
      <w:r w:rsidR="000B165D" w:rsidRPr="00F97C39">
        <w:rPr>
          <w:rStyle w:val="s1"/>
          <w:b/>
          <w:bCs/>
          <w:color w:val="000000"/>
          <w:sz w:val="28"/>
          <w:szCs w:val="28"/>
          <w:shd w:val="clear" w:color="auto" w:fill="FFFFFF"/>
        </w:rPr>
        <w:t>7 мая 2018</w:t>
      </w:r>
      <w:r w:rsidR="000B165D" w:rsidRPr="000B165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</w:t>
      </w:r>
      <w:r w:rsidR="000B165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– </w:t>
      </w:r>
      <w:r w:rsidR="000B165D" w:rsidRPr="000B165D">
        <w:rPr>
          <w:rStyle w:val="s1"/>
          <w:bCs/>
          <w:color w:val="000000"/>
          <w:sz w:val="28"/>
          <w:szCs w:val="28"/>
          <w:shd w:val="clear" w:color="auto" w:fill="FFFFFF"/>
        </w:rPr>
        <w:t>эксперт лаборатории истории диаспор историче</w:t>
      </w:r>
      <w:r w:rsidR="000B165D">
        <w:rPr>
          <w:rStyle w:val="s1"/>
          <w:bCs/>
          <w:color w:val="000000"/>
          <w:sz w:val="28"/>
          <w:szCs w:val="28"/>
          <w:shd w:val="clear" w:color="auto" w:fill="FFFFFF"/>
        </w:rPr>
        <w:t>ского факультета Е.В. </w:t>
      </w:r>
      <w:r w:rsidR="000B165D" w:rsidRPr="000B165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Демченко </w:t>
      </w:r>
      <w:r w:rsidR="000B165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по официальному приглашению </w:t>
      </w:r>
      <w:r w:rsidR="000B165D" w:rsidRPr="000B165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находилась в научной </w:t>
      </w:r>
      <w:r w:rsidR="000B165D">
        <w:rPr>
          <w:rStyle w:val="s1"/>
          <w:bCs/>
          <w:color w:val="000000"/>
          <w:sz w:val="28"/>
          <w:szCs w:val="28"/>
          <w:shd w:val="clear" w:color="auto" w:fill="FFFFFF"/>
        </w:rPr>
        <w:t>экспедиции</w:t>
      </w:r>
      <w:r w:rsidR="000B165D" w:rsidRPr="000B165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по французско-швейцарскому региону, расположенному вокруг Женевского озера (по францу</w:t>
      </w:r>
      <w:r w:rsidR="000B165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зской версии- озера </w:t>
      </w:r>
      <w:proofErr w:type="spellStart"/>
      <w:r w:rsidR="000B165D">
        <w:rPr>
          <w:rStyle w:val="s1"/>
          <w:bCs/>
          <w:color w:val="000000"/>
          <w:sz w:val="28"/>
          <w:szCs w:val="28"/>
          <w:shd w:val="clear" w:color="auto" w:fill="FFFFFF"/>
        </w:rPr>
        <w:t>Леман</w:t>
      </w:r>
      <w:proofErr w:type="spellEnd"/>
      <w:r w:rsidR="000B165D">
        <w:rPr>
          <w:rStyle w:val="s1"/>
          <w:bCs/>
          <w:color w:val="000000"/>
          <w:sz w:val="28"/>
          <w:szCs w:val="28"/>
          <w:shd w:val="clear" w:color="auto" w:fill="FFFFFF"/>
        </w:rPr>
        <w:t>).</w:t>
      </w:r>
      <w:r w:rsidR="000B165D" w:rsidRPr="000B165D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84C6C" w:rsidRDefault="00584C6C" w:rsidP="00584C6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  <w:shd w:val="clear" w:color="auto" w:fill="FFFFFF"/>
        </w:rPr>
      </w:pPr>
      <w:r w:rsidRPr="00F97C39">
        <w:rPr>
          <w:rStyle w:val="s1"/>
          <w:b/>
          <w:bCs/>
          <w:color w:val="000000"/>
          <w:sz w:val="28"/>
          <w:szCs w:val="28"/>
          <w:shd w:val="clear" w:color="auto" w:fill="FFFFFF"/>
        </w:rPr>
        <w:t>23–26 июля 2018</w:t>
      </w:r>
      <w:r w:rsidRPr="00584C6C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1"/>
          <w:bCs/>
          <w:color w:val="000000"/>
          <w:sz w:val="28"/>
          <w:szCs w:val="28"/>
          <w:shd w:val="clear" w:color="auto" w:fill="FFFFFF"/>
        </w:rPr>
        <w:t>–</w:t>
      </w:r>
      <w:r w:rsidRPr="00584C6C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7403D">
        <w:rPr>
          <w:color w:val="000000"/>
          <w:sz w:val="28"/>
          <w:szCs w:val="28"/>
          <w:shd w:val="clear" w:color="auto" w:fill="FFFFFF"/>
        </w:rPr>
        <w:t>младший научный сотрудник лаборатории истории диаспор А.В. </w:t>
      </w:r>
      <w:proofErr w:type="spellStart"/>
      <w:r w:rsidRPr="0017403D">
        <w:rPr>
          <w:color w:val="000000"/>
          <w:sz w:val="28"/>
          <w:szCs w:val="28"/>
          <w:shd w:val="clear" w:color="auto" w:fill="FFFFFF"/>
        </w:rPr>
        <w:t>Козополянская</w:t>
      </w:r>
      <w:proofErr w:type="spellEnd"/>
      <w:r w:rsidRPr="0017403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приняла участие в работе </w:t>
      </w:r>
      <w:r w:rsidR="00F52673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Летней </w:t>
      </w:r>
      <w:r w:rsidRPr="00584C6C">
        <w:rPr>
          <w:rStyle w:val="s1"/>
          <w:bCs/>
          <w:color w:val="000000"/>
          <w:sz w:val="28"/>
          <w:szCs w:val="28"/>
          <w:shd w:val="clear" w:color="auto" w:fill="FFFFFF"/>
        </w:rPr>
        <w:t>школ</w:t>
      </w:r>
      <w:r w:rsidR="00F52673">
        <w:rPr>
          <w:rStyle w:val="s1"/>
          <w:bCs/>
          <w:color w:val="000000"/>
          <w:sz w:val="28"/>
          <w:szCs w:val="28"/>
          <w:shd w:val="clear" w:color="auto" w:fill="FFFFFF"/>
        </w:rPr>
        <w:t>ы</w:t>
      </w:r>
      <w:r w:rsidRPr="00584C6C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молодых международников «Европа и Евразия: форсайт-2030» (финальный этап Конкурса молодых экспертов-международников Союзного государства).</w:t>
      </w:r>
      <w:r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84C6C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Конкурс, направленный на расширение диалога молодых исследователей и сотрудничества научно-исследовательских и образовательных учреждений Республики Беларусь и Российской Федерации, проходил при поддержке </w:t>
      </w:r>
      <w:r w:rsidRPr="00584C6C">
        <w:rPr>
          <w:rStyle w:val="s1"/>
          <w:bCs/>
          <w:color w:val="000000"/>
          <w:sz w:val="28"/>
          <w:szCs w:val="28"/>
          <w:shd w:val="clear" w:color="auto" w:fill="FFFFFF"/>
        </w:rPr>
        <w:lastRenderedPageBreak/>
        <w:t>Постоянного комитета Союзного государства и под эгидой Государственного секретаря Союзного государства.</w:t>
      </w:r>
    </w:p>
    <w:p w:rsidR="00ED41D1" w:rsidRDefault="00ED41D1" w:rsidP="00ED41D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1D1">
        <w:rPr>
          <w:b/>
          <w:color w:val="000000"/>
          <w:sz w:val="28"/>
          <w:szCs w:val="28"/>
        </w:rPr>
        <w:t>июль 2018</w:t>
      </w:r>
      <w:r>
        <w:rPr>
          <w:color w:val="000000"/>
          <w:sz w:val="28"/>
          <w:szCs w:val="28"/>
        </w:rPr>
        <w:t xml:space="preserve"> – специалист по учебно-методической работе лаборатории истории диаспор Я.Е. </w:t>
      </w:r>
      <w:proofErr w:type="spellStart"/>
      <w:r>
        <w:rPr>
          <w:color w:val="000000"/>
          <w:sz w:val="28"/>
          <w:szCs w:val="28"/>
        </w:rPr>
        <w:t>Любцова</w:t>
      </w:r>
      <w:proofErr w:type="spellEnd"/>
      <w:r>
        <w:rPr>
          <w:color w:val="000000"/>
          <w:sz w:val="28"/>
          <w:szCs w:val="28"/>
        </w:rPr>
        <w:t xml:space="preserve"> прошла обучение на Литовских языковых летних курсах в Вильнюсском университете (Литовская Республика).</w:t>
      </w:r>
    </w:p>
    <w:p w:rsidR="008B4219" w:rsidRDefault="008B4219" w:rsidP="00584C6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97C39">
        <w:rPr>
          <w:rStyle w:val="s1"/>
          <w:b/>
          <w:bCs/>
          <w:color w:val="000000"/>
          <w:sz w:val="28"/>
          <w:szCs w:val="28"/>
          <w:shd w:val="clear" w:color="auto" w:fill="FFFFFF"/>
        </w:rPr>
        <w:t>август</w:t>
      </w:r>
      <w:r w:rsidR="00605FAA" w:rsidRPr="00F97C39">
        <w:rPr>
          <w:rStyle w:val="s1"/>
          <w:b/>
          <w:bCs/>
          <w:color w:val="000000"/>
          <w:sz w:val="28"/>
          <w:szCs w:val="28"/>
          <w:shd w:val="clear" w:color="auto" w:fill="FFFFFF"/>
        </w:rPr>
        <w:t xml:space="preserve"> 201</w:t>
      </w:r>
      <w:r w:rsidRPr="00F97C39">
        <w:rPr>
          <w:rStyle w:val="s1"/>
          <w:b/>
          <w:bCs/>
          <w:color w:val="000000"/>
          <w:sz w:val="28"/>
          <w:szCs w:val="28"/>
          <w:shd w:val="clear" w:color="auto" w:fill="FFFFFF"/>
        </w:rPr>
        <w:t>8</w:t>
      </w:r>
      <w:r w:rsidR="00605FAA" w:rsidRPr="0017403D">
        <w:rPr>
          <w:rStyle w:val="s1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17403D">
        <w:rPr>
          <w:color w:val="000000"/>
          <w:sz w:val="28"/>
          <w:szCs w:val="28"/>
          <w:shd w:val="clear" w:color="auto" w:fill="FFFFFF"/>
        </w:rPr>
        <w:t>младший научный сотрудник лаборатории истории диаспор исторического факультета А.В. </w:t>
      </w:r>
      <w:proofErr w:type="spellStart"/>
      <w:r w:rsidRPr="0017403D">
        <w:rPr>
          <w:color w:val="000000"/>
          <w:sz w:val="28"/>
          <w:szCs w:val="28"/>
          <w:shd w:val="clear" w:color="auto" w:fill="FFFFFF"/>
        </w:rPr>
        <w:t>Козополянская</w:t>
      </w:r>
      <w:proofErr w:type="spellEnd"/>
      <w:r w:rsidRPr="0017403D">
        <w:rPr>
          <w:color w:val="000000"/>
          <w:sz w:val="28"/>
          <w:szCs w:val="28"/>
          <w:shd w:val="clear" w:color="auto" w:fill="FFFFFF"/>
        </w:rPr>
        <w:t xml:space="preserve"> прошла </w:t>
      </w:r>
      <w:r>
        <w:rPr>
          <w:color w:val="000000"/>
          <w:sz w:val="28"/>
          <w:szCs w:val="28"/>
          <w:shd w:val="clear" w:color="auto" w:fill="FFFFFF"/>
        </w:rPr>
        <w:t xml:space="preserve">курс повышения квалификации в рамках Летней школы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белорусистики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Республиканского института высшей школы</w:t>
      </w:r>
      <w:r w:rsidR="00BA3CEC">
        <w:rPr>
          <w:color w:val="000000"/>
          <w:sz w:val="28"/>
          <w:szCs w:val="28"/>
          <w:shd w:val="clear" w:color="auto" w:fill="FFFFFF"/>
        </w:rPr>
        <w:t xml:space="preserve"> (Республика Беларусь).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69BC" w:rsidRDefault="002336F9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Сотрудники лаборатории ист</w:t>
      </w:r>
      <w:r w:rsidR="006C69BC">
        <w:rPr>
          <w:color w:val="000000"/>
          <w:sz w:val="28"/>
          <w:szCs w:val="28"/>
          <w:shd w:val="clear" w:color="auto" w:fill="FFFFFF"/>
        </w:rPr>
        <w:t>ории диаспор за отчетный период:</w:t>
      </w:r>
    </w:p>
    <w:p w:rsidR="006C69BC" w:rsidRDefault="002336F9" w:rsidP="000D2044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выступили с </w:t>
      </w:r>
      <w:r w:rsidR="00BA3CEC">
        <w:rPr>
          <w:color w:val="000000"/>
          <w:sz w:val="28"/>
          <w:szCs w:val="28"/>
          <w:shd w:val="clear" w:color="auto" w:fill="FFFFFF"/>
        </w:rPr>
        <w:t>57</w:t>
      </w:r>
      <w:r w:rsidR="000B165D">
        <w:rPr>
          <w:color w:val="000000"/>
          <w:sz w:val="28"/>
          <w:szCs w:val="28"/>
          <w:shd w:val="clear" w:color="auto" w:fill="FFFFFF"/>
        </w:rPr>
        <w:t xml:space="preserve"> </w:t>
      </w:r>
      <w:r w:rsidR="006C69BC">
        <w:rPr>
          <w:color w:val="000000"/>
          <w:sz w:val="28"/>
          <w:szCs w:val="28"/>
          <w:shd w:val="clear" w:color="auto" w:fill="FFFFFF"/>
        </w:rPr>
        <w:t>докладами на рос</w:t>
      </w:r>
      <w:r w:rsidR="000A1F16">
        <w:rPr>
          <w:color w:val="000000"/>
          <w:sz w:val="28"/>
          <w:szCs w:val="28"/>
          <w:shd w:val="clear" w:color="auto" w:fill="FFFFFF"/>
        </w:rPr>
        <w:t xml:space="preserve">сийских и </w:t>
      </w:r>
      <w:proofErr w:type="gramStart"/>
      <w:r w:rsidR="000A1F16">
        <w:rPr>
          <w:color w:val="000000"/>
          <w:sz w:val="28"/>
          <w:szCs w:val="28"/>
          <w:shd w:val="clear" w:color="auto" w:fill="FFFFFF"/>
        </w:rPr>
        <w:t xml:space="preserve">международных научных </w:t>
      </w:r>
      <w:r w:rsidR="00F52673">
        <w:rPr>
          <w:color w:val="000000"/>
          <w:sz w:val="28"/>
          <w:szCs w:val="28"/>
          <w:shd w:val="clear" w:color="auto" w:fill="FFFFFF"/>
        </w:rPr>
        <w:t>конференциях</w:t>
      </w:r>
      <w:proofErr w:type="gramEnd"/>
      <w:r w:rsidR="00F52673">
        <w:rPr>
          <w:color w:val="000000"/>
          <w:sz w:val="28"/>
          <w:szCs w:val="28"/>
          <w:shd w:val="clear" w:color="auto" w:fill="FFFFFF"/>
        </w:rPr>
        <w:t xml:space="preserve"> и круглых столах, в том числе, в Москве, Минске (РБ), Витебске (РБ), Гродно (РБ), Турове (РБ), д. Погост (РБ), </w:t>
      </w:r>
    </w:p>
    <w:p w:rsidR="002336F9" w:rsidRDefault="002336F9" w:rsidP="000D2044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опубликовали </w:t>
      </w:r>
      <w:r w:rsidR="006C69BC">
        <w:rPr>
          <w:color w:val="000000"/>
          <w:sz w:val="28"/>
          <w:szCs w:val="28"/>
          <w:shd w:val="clear" w:color="auto" w:fill="FFFFFF"/>
        </w:rPr>
        <w:t>10 статей</w:t>
      </w:r>
      <w:r>
        <w:rPr>
          <w:color w:val="000000"/>
          <w:sz w:val="28"/>
          <w:szCs w:val="28"/>
          <w:shd w:val="clear" w:color="auto" w:fill="FFFFFF"/>
        </w:rPr>
        <w:t xml:space="preserve"> в научных сборниках и </w:t>
      </w:r>
      <w:r w:rsidR="006C69BC">
        <w:rPr>
          <w:color w:val="000000"/>
          <w:sz w:val="28"/>
          <w:szCs w:val="28"/>
          <w:shd w:val="clear" w:color="auto" w:fill="FFFFFF"/>
        </w:rPr>
        <w:t>научных журналах</w:t>
      </w:r>
      <w:r w:rsidR="00CA47AE">
        <w:rPr>
          <w:color w:val="000000"/>
          <w:sz w:val="28"/>
          <w:szCs w:val="28"/>
          <w:shd w:val="clear" w:color="auto" w:fill="FFFFFF"/>
        </w:rPr>
        <w:t>.</w:t>
      </w:r>
    </w:p>
    <w:p w:rsidR="000D2044" w:rsidRDefault="000D2044" w:rsidP="00CA47AE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участвовали в программных и организационных комитет</w:t>
      </w:r>
      <w:r w:rsidR="00CA47AE">
        <w:rPr>
          <w:color w:val="000000"/>
          <w:sz w:val="28"/>
          <w:szCs w:val="28"/>
          <w:shd w:val="clear" w:color="auto" w:fill="FFFFFF"/>
        </w:rPr>
        <w:t>ах международных и всероссийских конференций и круглых столов.</w:t>
      </w:r>
    </w:p>
    <w:p w:rsidR="006C69BC" w:rsidRDefault="000B165D" w:rsidP="000D2044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осуществили более 10</w:t>
      </w:r>
      <w:r w:rsidR="006C69BC">
        <w:rPr>
          <w:color w:val="000000"/>
          <w:sz w:val="28"/>
          <w:szCs w:val="28"/>
          <w:shd w:val="clear" w:color="auto" w:fill="FFFFFF"/>
        </w:rPr>
        <w:t xml:space="preserve"> выступлений в СМИ с целью популяризации деятельности исторического факультета МГУ имени М.В. Ломоносова, в частнос</w:t>
      </w:r>
      <w:r w:rsidR="000A1F16">
        <w:rPr>
          <w:color w:val="000000"/>
          <w:sz w:val="28"/>
          <w:szCs w:val="28"/>
          <w:shd w:val="clear" w:color="auto" w:fill="FFFFFF"/>
        </w:rPr>
        <w:t>ти, лаборатории истории диаспор.</w:t>
      </w:r>
    </w:p>
    <w:p w:rsidR="006C69BC" w:rsidRPr="002336F9" w:rsidRDefault="006C69BC" w:rsidP="006C69B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05FAA" w:rsidRPr="0017403D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03D">
        <w:rPr>
          <w:color w:val="000000"/>
          <w:sz w:val="28"/>
          <w:szCs w:val="28"/>
          <w:shd w:val="clear" w:color="auto" w:fill="FFFFFF"/>
        </w:rPr>
        <w:t xml:space="preserve">Сотрудничество с диаспорами и национально-культурными общественными организациями ведется лабораторией истории диаспор на основе </w:t>
      </w:r>
      <w:r w:rsidRPr="0017403D">
        <w:rPr>
          <w:b/>
          <w:color w:val="000000"/>
          <w:sz w:val="28"/>
          <w:szCs w:val="28"/>
          <w:u w:val="single"/>
          <w:shd w:val="clear" w:color="auto" w:fill="FFFFFF"/>
        </w:rPr>
        <w:t>соглашений о сотрудничестве</w:t>
      </w:r>
      <w:r w:rsidRPr="0017403D">
        <w:rPr>
          <w:color w:val="000000"/>
          <w:sz w:val="28"/>
          <w:szCs w:val="28"/>
          <w:shd w:val="clear" w:color="auto" w:fill="FFFFFF"/>
        </w:rPr>
        <w:t xml:space="preserve">. </w:t>
      </w:r>
      <w:r w:rsidR="00D16A2F">
        <w:rPr>
          <w:color w:val="000000"/>
          <w:sz w:val="28"/>
          <w:szCs w:val="28"/>
          <w:shd w:val="clear" w:color="auto" w:fill="FFFFFF"/>
        </w:rPr>
        <w:t>За отчетный период по инициативе лаборатории истории диаспор были подписаны:</w:t>
      </w:r>
    </w:p>
    <w:p w:rsidR="004256B7" w:rsidRDefault="00B4712B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17.05.2018 –</w:t>
      </w:r>
      <w:r w:rsidR="00D16A2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4256B7" w:rsidRPr="0017403D">
        <w:rPr>
          <w:color w:val="000000"/>
          <w:sz w:val="28"/>
          <w:szCs w:val="28"/>
          <w:shd w:val="clear" w:color="auto" w:fill="FFFFFF"/>
        </w:rPr>
        <w:t xml:space="preserve">оглашение о сотрудничестве с </w:t>
      </w:r>
      <w:r w:rsidRPr="00B4712B">
        <w:rPr>
          <w:color w:val="000000"/>
          <w:sz w:val="28"/>
          <w:szCs w:val="28"/>
          <w:shd w:val="clear" w:color="auto" w:fill="FFFFFF"/>
        </w:rPr>
        <w:t>«Национальн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B4712B">
        <w:rPr>
          <w:color w:val="000000"/>
          <w:sz w:val="28"/>
          <w:szCs w:val="28"/>
          <w:shd w:val="clear" w:color="auto" w:fill="FFFFFF"/>
        </w:rPr>
        <w:t xml:space="preserve"> Конгресс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B4712B">
        <w:rPr>
          <w:color w:val="000000"/>
          <w:sz w:val="28"/>
          <w:szCs w:val="28"/>
          <w:shd w:val="clear" w:color="auto" w:fill="FFFFFF"/>
        </w:rPr>
        <w:t xml:space="preserve"> славянских народов Грузии»</w:t>
      </w:r>
      <w:r w:rsidR="0017403D">
        <w:rPr>
          <w:color w:val="000000"/>
          <w:sz w:val="28"/>
          <w:szCs w:val="28"/>
          <w:shd w:val="clear" w:color="auto" w:fill="FFFFFF"/>
        </w:rPr>
        <w:t>.</w:t>
      </w:r>
    </w:p>
    <w:p w:rsidR="00B4712B" w:rsidRDefault="00B4712B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28.05.2018 –</w:t>
      </w:r>
      <w:r w:rsidR="00D16A2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Соглашение о сотрудничестве с </w:t>
      </w:r>
      <w:proofErr w:type="spellStart"/>
      <w:r w:rsidRPr="008D3022">
        <w:rPr>
          <w:color w:val="000000"/>
          <w:sz w:val="28"/>
          <w:szCs w:val="28"/>
        </w:rPr>
        <w:t>Всеизраильск</w:t>
      </w:r>
      <w:r>
        <w:rPr>
          <w:color w:val="000000"/>
          <w:sz w:val="28"/>
          <w:szCs w:val="28"/>
        </w:rPr>
        <w:t>им</w:t>
      </w:r>
      <w:proofErr w:type="spellEnd"/>
      <w:r w:rsidRPr="008D3022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ем</w:t>
      </w:r>
      <w:r w:rsidRPr="008D3022">
        <w:rPr>
          <w:color w:val="000000"/>
          <w:sz w:val="28"/>
          <w:szCs w:val="28"/>
        </w:rPr>
        <w:t xml:space="preserve"> выходцев из Беларуси</w:t>
      </w:r>
      <w:r>
        <w:rPr>
          <w:color w:val="000000"/>
          <w:sz w:val="28"/>
          <w:szCs w:val="28"/>
        </w:rPr>
        <w:t>.</w:t>
      </w:r>
    </w:p>
    <w:p w:rsidR="00B4712B" w:rsidRDefault="00B4712B" w:rsidP="00B4712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19.06.2018 –</w:t>
      </w:r>
      <w:r w:rsidR="00D16A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Соглашение о сотрудничестве с </w:t>
      </w:r>
      <w:r w:rsidRPr="00B4712B">
        <w:rPr>
          <w:color w:val="000000"/>
          <w:sz w:val="28"/>
          <w:szCs w:val="28"/>
        </w:rPr>
        <w:t>Региональной общественной организации «Алтайское землячество»</w:t>
      </w:r>
      <w:r>
        <w:rPr>
          <w:color w:val="000000"/>
          <w:sz w:val="28"/>
          <w:szCs w:val="28"/>
        </w:rPr>
        <w:t>.</w:t>
      </w:r>
    </w:p>
    <w:p w:rsidR="00D16A2F" w:rsidRPr="00B4712B" w:rsidRDefault="00D16A2F" w:rsidP="00D16A2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27.07.</w:t>
      </w:r>
      <w:r w:rsidRPr="00D16A2F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>– Соглашение о сотрудничестве с</w:t>
      </w:r>
      <w:r w:rsidRPr="00D16A2F">
        <w:rPr>
          <w:color w:val="000000"/>
          <w:sz w:val="28"/>
          <w:szCs w:val="28"/>
        </w:rPr>
        <w:t xml:space="preserve"> Институт</w:t>
      </w:r>
      <w:r>
        <w:rPr>
          <w:color w:val="000000"/>
          <w:sz w:val="28"/>
          <w:szCs w:val="28"/>
        </w:rPr>
        <w:t>ом этнологии и антропологии РАН.</w:t>
      </w: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E7D17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В лаборатории истории диаспор </w:t>
      </w:r>
      <w:r w:rsidR="00E57350">
        <w:rPr>
          <w:color w:val="000000"/>
          <w:sz w:val="28"/>
          <w:szCs w:val="28"/>
        </w:rPr>
        <w:t>осуществляется активная работа с</w:t>
      </w:r>
      <w:r w:rsidRPr="0017403D">
        <w:rPr>
          <w:color w:val="000000"/>
          <w:sz w:val="28"/>
          <w:szCs w:val="28"/>
        </w:rPr>
        <w:t xml:space="preserve"> учащимися </w:t>
      </w:r>
      <w:proofErr w:type="spellStart"/>
      <w:r w:rsidR="002E7D17">
        <w:rPr>
          <w:color w:val="000000"/>
          <w:sz w:val="28"/>
          <w:szCs w:val="28"/>
        </w:rPr>
        <w:t>межкафедральной</w:t>
      </w:r>
      <w:proofErr w:type="spellEnd"/>
      <w:r w:rsidR="002E7D17">
        <w:rPr>
          <w:color w:val="000000"/>
          <w:sz w:val="28"/>
          <w:szCs w:val="28"/>
        </w:rPr>
        <w:t xml:space="preserve"> </w:t>
      </w:r>
      <w:r w:rsidRPr="0017403D">
        <w:rPr>
          <w:color w:val="000000"/>
          <w:sz w:val="28"/>
          <w:szCs w:val="28"/>
        </w:rPr>
        <w:t>магистерской программы «История диаспор и миграций»</w:t>
      </w:r>
      <w:r w:rsidR="002E7D17">
        <w:rPr>
          <w:color w:val="000000"/>
          <w:sz w:val="28"/>
          <w:szCs w:val="28"/>
        </w:rPr>
        <w:t>, реализуемой на базе лаборатории истории диаспор.</w:t>
      </w:r>
    </w:p>
    <w:p w:rsidR="004256B7" w:rsidRPr="0017403D" w:rsidRDefault="000B165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4256B7" w:rsidRPr="0017403D">
        <w:rPr>
          <w:color w:val="000000"/>
          <w:sz w:val="28"/>
          <w:szCs w:val="28"/>
        </w:rPr>
        <w:t xml:space="preserve"> году магистранты </w:t>
      </w:r>
      <w:r w:rsidR="00E57350">
        <w:rPr>
          <w:color w:val="000000"/>
          <w:sz w:val="28"/>
          <w:szCs w:val="28"/>
        </w:rPr>
        <w:t>были организованы</w:t>
      </w:r>
      <w:r w:rsidR="004256B7" w:rsidRPr="0017403D">
        <w:rPr>
          <w:color w:val="000000"/>
          <w:sz w:val="28"/>
          <w:szCs w:val="28"/>
        </w:rPr>
        <w:t xml:space="preserve"> практики:</w:t>
      </w:r>
    </w:p>
    <w:p w:rsidR="004256B7" w:rsidRPr="0017403D" w:rsidRDefault="004256B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 xml:space="preserve">- в </w:t>
      </w:r>
      <w:r w:rsidR="000B165D">
        <w:rPr>
          <w:color w:val="000000"/>
          <w:sz w:val="28"/>
          <w:szCs w:val="28"/>
        </w:rPr>
        <w:t>Государственной Думе Федерального собрания Российской Федерации</w:t>
      </w:r>
    </w:p>
    <w:p w:rsidR="004256B7" w:rsidRDefault="004256B7" w:rsidP="000B165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- в общественной организации «</w:t>
      </w:r>
      <w:r w:rsidR="000B165D">
        <w:rPr>
          <w:color w:val="000000"/>
          <w:sz w:val="28"/>
          <w:szCs w:val="28"/>
        </w:rPr>
        <w:t>Федеральная н</w:t>
      </w:r>
      <w:r w:rsidRPr="0017403D">
        <w:rPr>
          <w:color w:val="000000"/>
          <w:sz w:val="28"/>
          <w:szCs w:val="28"/>
        </w:rPr>
        <w:t>а</w:t>
      </w:r>
      <w:r w:rsidR="000B165D">
        <w:rPr>
          <w:color w:val="000000"/>
          <w:sz w:val="28"/>
          <w:szCs w:val="28"/>
        </w:rPr>
        <w:t>ционально-культурная автономия Белорусов</w:t>
      </w:r>
      <w:r w:rsidRPr="0017403D">
        <w:rPr>
          <w:color w:val="000000"/>
          <w:sz w:val="28"/>
          <w:szCs w:val="28"/>
        </w:rPr>
        <w:t xml:space="preserve"> </w:t>
      </w:r>
      <w:r w:rsidR="000B165D">
        <w:rPr>
          <w:color w:val="000000"/>
          <w:sz w:val="28"/>
          <w:szCs w:val="28"/>
        </w:rPr>
        <w:t>России</w:t>
      </w:r>
      <w:r w:rsidRPr="0017403D">
        <w:rPr>
          <w:color w:val="000000"/>
          <w:sz w:val="28"/>
          <w:szCs w:val="28"/>
        </w:rPr>
        <w:t>»</w:t>
      </w:r>
    </w:p>
    <w:p w:rsidR="00584C6C" w:rsidRPr="0017403D" w:rsidRDefault="00584C6C" w:rsidP="000B165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Информационно-аналитическом портале «ДРУЖБА НАРОДОВ. ПАЛИТРА диаспор, землячеств, автономий, национально-культурных общественных организаций»</w:t>
      </w:r>
    </w:p>
    <w:p w:rsid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7D17" w:rsidRDefault="002E7D1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57259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были защищены </w:t>
      </w:r>
      <w:r w:rsidR="0083066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выпускны</w:t>
      </w:r>
      <w:r w:rsidR="00572598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квалификационны</w:t>
      </w:r>
      <w:r w:rsidR="00572598">
        <w:rPr>
          <w:color w:val="000000"/>
          <w:sz w:val="28"/>
          <w:szCs w:val="28"/>
        </w:rPr>
        <w:t>х работ</w:t>
      </w:r>
      <w:r>
        <w:rPr>
          <w:color w:val="000000"/>
          <w:sz w:val="28"/>
          <w:szCs w:val="28"/>
        </w:rPr>
        <w:t xml:space="preserve"> магистрантов </w:t>
      </w:r>
      <w:proofErr w:type="spellStart"/>
      <w:r>
        <w:rPr>
          <w:color w:val="000000"/>
          <w:sz w:val="28"/>
          <w:szCs w:val="28"/>
        </w:rPr>
        <w:t>межкафедральной</w:t>
      </w:r>
      <w:proofErr w:type="spellEnd"/>
      <w:r>
        <w:rPr>
          <w:color w:val="000000"/>
          <w:sz w:val="28"/>
          <w:szCs w:val="28"/>
        </w:rPr>
        <w:t xml:space="preserve"> программы «История диаспор и миграций».</w:t>
      </w:r>
    </w:p>
    <w:p w:rsidR="002E7D17" w:rsidRPr="0017403D" w:rsidRDefault="002E7D17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3D">
        <w:rPr>
          <w:color w:val="000000"/>
          <w:sz w:val="28"/>
          <w:szCs w:val="28"/>
        </w:rPr>
        <w:t>Успешное обучение</w:t>
      </w:r>
      <w:r w:rsidR="00584C6C">
        <w:rPr>
          <w:color w:val="000000"/>
          <w:sz w:val="28"/>
          <w:szCs w:val="28"/>
        </w:rPr>
        <w:t xml:space="preserve"> и общественная работа</w:t>
      </w:r>
      <w:r w:rsidRPr="0017403D">
        <w:rPr>
          <w:color w:val="000000"/>
          <w:sz w:val="28"/>
          <w:szCs w:val="28"/>
        </w:rPr>
        <w:t xml:space="preserve"> студентов магистерской программы «История диаспор и миграций» получило высокую оценку со стороны </w:t>
      </w:r>
      <w:proofErr w:type="spellStart"/>
      <w:r w:rsidRPr="0017403D">
        <w:rPr>
          <w:color w:val="000000"/>
          <w:sz w:val="28"/>
          <w:szCs w:val="28"/>
        </w:rPr>
        <w:t>диаспоральных</w:t>
      </w:r>
      <w:proofErr w:type="spellEnd"/>
      <w:r w:rsidRPr="0017403D">
        <w:rPr>
          <w:color w:val="000000"/>
          <w:sz w:val="28"/>
          <w:szCs w:val="28"/>
        </w:rPr>
        <w:t xml:space="preserve"> структур. Так, в 201</w:t>
      </w:r>
      <w:r w:rsidR="00584C6C">
        <w:rPr>
          <w:color w:val="000000"/>
          <w:sz w:val="28"/>
          <w:szCs w:val="28"/>
        </w:rPr>
        <w:t>8</w:t>
      </w:r>
      <w:r w:rsidRPr="0017403D">
        <w:rPr>
          <w:color w:val="000000"/>
          <w:sz w:val="28"/>
          <w:szCs w:val="28"/>
        </w:rPr>
        <w:t xml:space="preserve"> году</w:t>
      </w:r>
    </w:p>
    <w:p w:rsidR="0017403D" w:rsidRDefault="0017403D" w:rsidP="00994BC4">
      <w:pPr>
        <w:pStyle w:val="p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proofErr w:type="spellStart"/>
      <w:r w:rsidRPr="0017403D">
        <w:rPr>
          <w:color w:val="000000"/>
          <w:sz w:val="28"/>
          <w:szCs w:val="28"/>
        </w:rPr>
        <w:t>магистрантка</w:t>
      </w:r>
      <w:proofErr w:type="spellEnd"/>
      <w:r w:rsidRPr="0017403D">
        <w:rPr>
          <w:color w:val="000000"/>
          <w:sz w:val="28"/>
          <w:szCs w:val="28"/>
        </w:rPr>
        <w:t xml:space="preserve"> М.Д. Ковель стала </w:t>
      </w:r>
      <w:r w:rsidRPr="0017403D">
        <w:rPr>
          <w:b/>
          <w:color w:val="000000"/>
          <w:sz w:val="28"/>
          <w:szCs w:val="28"/>
        </w:rPr>
        <w:t>стипендиаткой</w:t>
      </w:r>
      <w:r w:rsidRPr="0017403D">
        <w:rPr>
          <w:color w:val="000000"/>
          <w:sz w:val="28"/>
          <w:szCs w:val="28"/>
        </w:rPr>
        <w:t xml:space="preserve"> Фонда развития и поддержки </w:t>
      </w:r>
      <w:proofErr w:type="spellStart"/>
      <w:r w:rsidRPr="0017403D">
        <w:rPr>
          <w:color w:val="000000"/>
          <w:sz w:val="28"/>
          <w:szCs w:val="28"/>
        </w:rPr>
        <w:t>арменоведческих</w:t>
      </w:r>
      <w:proofErr w:type="spellEnd"/>
      <w:r w:rsidRPr="0017403D">
        <w:rPr>
          <w:color w:val="000000"/>
          <w:sz w:val="28"/>
          <w:szCs w:val="28"/>
        </w:rPr>
        <w:t xml:space="preserve"> исследований АНИВ</w:t>
      </w:r>
    </w:p>
    <w:p w:rsidR="00FE28FF" w:rsidRPr="0017403D" w:rsidRDefault="00FE28FF" w:rsidP="00994BC4">
      <w:pPr>
        <w:pStyle w:val="p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магистрант </w:t>
      </w:r>
      <w:r w:rsidR="00584C6C">
        <w:rPr>
          <w:color w:val="000000"/>
          <w:sz w:val="28"/>
          <w:szCs w:val="28"/>
        </w:rPr>
        <w:t>А.А. Лившиц</w:t>
      </w:r>
      <w:r w:rsidR="00CA60F6">
        <w:rPr>
          <w:color w:val="000000"/>
          <w:sz w:val="28"/>
          <w:szCs w:val="28"/>
        </w:rPr>
        <w:t xml:space="preserve"> </w:t>
      </w:r>
      <w:r w:rsidR="00584C6C" w:rsidRPr="00584C6C">
        <w:rPr>
          <w:color w:val="000000"/>
          <w:sz w:val="28"/>
          <w:szCs w:val="28"/>
        </w:rPr>
        <w:t xml:space="preserve">награжден </w:t>
      </w:r>
      <w:r w:rsidR="00584C6C" w:rsidRPr="00584C6C">
        <w:rPr>
          <w:b/>
          <w:color w:val="000000"/>
          <w:sz w:val="28"/>
          <w:szCs w:val="28"/>
        </w:rPr>
        <w:t>медалью Президента Российской Федерации</w:t>
      </w:r>
      <w:r w:rsidR="00584C6C" w:rsidRPr="00584C6C">
        <w:rPr>
          <w:color w:val="000000"/>
          <w:sz w:val="28"/>
          <w:szCs w:val="28"/>
        </w:rPr>
        <w:t xml:space="preserve"> за вклад в подготовку и проведение XIX Всемирного фестиваля молодежи и студентов 2017 года в </w:t>
      </w:r>
      <w:proofErr w:type="spellStart"/>
      <w:r w:rsidR="00584C6C" w:rsidRPr="00584C6C">
        <w:rPr>
          <w:color w:val="000000"/>
          <w:sz w:val="28"/>
          <w:szCs w:val="28"/>
        </w:rPr>
        <w:t>г.Сочи</w:t>
      </w:r>
      <w:proofErr w:type="spellEnd"/>
    </w:p>
    <w:p w:rsidR="0017403D" w:rsidRPr="0017403D" w:rsidRDefault="0017403D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5FAA" w:rsidRDefault="00912C26" w:rsidP="0017403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лаб</w:t>
      </w:r>
      <w:r w:rsidR="0083066E">
        <w:rPr>
          <w:color w:val="000000"/>
          <w:sz w:val="28"/>
          <w:szCs w:val="28"/>
        </w:rPr>
        <w:t xml:space="preserve">оратории истории диаспор в 2018 </w:t>
      </w:r>
      <w:r>
        <w:rPr>
          <w:color w:val="000000"/>
          <w:sz w:val="28"/>
          <w:szCs w:val="28"/>
        </w:rPr>
        <w:t>году были удостоены:</w:t>
      </w:r>
    </w:p>
    <w:p w:rsidR="0083066E" w:rsidRDefault="0083066E" w:rsidP="006F64F2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Благодарности р</w:t>
      </w:r>
      <w:r w:rsidRPr="0044413E">
        <w:rPr>
          <w:color w:val="000000"/>
          <w:sz w:val="28"/>
          <w:szCs w:val="28"/>
        </w:rPr>
        <w:t>ектора Белорусского государственного университета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в.н.с</w:t>
      </w:r>
      <w:proofErr w:type="spellEnd"/>
      <w:r>
        <w:rPr>
          <w:color w:val="000000"/>
          <w:sz w:val="28"/>
          <w:szCs w:val="28"/>
        </w:rPr>
        <w:t>. О.В. Солопова)</w:t>
      </w:r>
    </w:p>
    <w:p w:rsidR="0083066E" w:rsidRDefault="0083066E" w:rsidP="006F64F2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Благодарс</w:t>
      </w:r>
      <w:r w:rsidR="006F64F2">
        <w:rPr>
          <w:color w:val="000000"/>
          <w:sz w:val="28"/>
          <w:szCs w:val="28"/>
        </w:rPr>
        <w:t>твенного</w:t>
      </w:r>
      <w:r>
        <w:rPr>
          <w:color w:val="000000"/>
          <w:sz w:val="28"/>
          <w:szCs w:val="28"/>
        </w:rPr>
        <w:t xml:space="preserve"> письм</w:t>
      </w:r>
      <w:r w:rsidR="006F64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Мэра Москвы (</w:t>
      </w:r>
      <w:proofErr w:type="spellStart"/>
      <w:r>
        <w:rPr>
          <w:color w:val="000000"/>
          <w:sz w:val="28"/>
          <w:szCs w:val="28"/>
        </w:rPr>
        <w:t>в.н.с</w:t>
      </w:r>
      <w:proofErr w:type="spellEnd"/>
      <w:r>
        <w:rPr>
          <w:color w:val="000000"/>
          <w:sz w:val="28"/>
          <w:szCs w:val="28"/>
        </w:rPr>
        <w:t>. О.В. Солопова)</w:t>
      </w:r>
    </w:p>
    <w:p w:rsidR="006F64F2" w:rsidRDefault="006F64F2" w:rsidP="006F64F2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Благодарности Молодежной Ассамблеи народов России «МЫ-РОССИЯНЕ» (</w:t>
      </w:r>
      <w:proofErr w:type="spellStart"/>
      <w:r>
        <w:rPr>
          <w:color w:val="000000"/>
          <w:sz w:val="28"/>
          <w:szCs w:val="28"/>
        </w:rPr>
        <w:t>м.н.с</w:t>
      </w:r>
      <w:proofErr w:type="spellEnd"/>
      <w:r>
        <w:rPr>
          <w:color w:val="000000"/>
          <w:sz w:val="28"/>
          <w:szCs w:val="28"/>
        </w:rPr>
        <w:t>. А.В. </w:t>
      </w:r>
      <w:proofErr w:type="spellStart"/>
      <w:r>
        <w:rPr>
          <w:color w:val="000000"/>
          <w:sz w:val="28"/>
          <w:szCs w:val="28"/>
        </w:rPr>
        <w:t>Козополянская</w:t>
      </w:r>
      <w:proofErr w:type="spellEnd"/>
      <w:r>
        <w:rPr>
          <w:color w:val="000000"/>
          <w:sz w:val="28"/>
          <w:szCs w:val="28"/>
        </w:rPr>
        <w:t>)</w:t>
      </w:r>
    </w:p>
    <w:p w:rsidR="006F64F2" w:rsidRDefault="006F64F2" w:rsidP="006F64F2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Благодарственного письма </w:t>
      </w:r>
      <w:r w:rsidRPr="006F64F2">
        <w:rPr>
          <w:color w:val="000000"/>
          <w:sz w:val="28"/>
          <w:szCs w:val="28"/>
        </w:rPr>
        <w:t>Региональной общественной организацией «Татарская национально-культурная автономия г. Москвы»</w:t>
      </w:r>
      <w:r>
        <w:rPr>
          <w:color w:val="000000"/>
          <w:sz w:val="28"/>
          <w:szCs w:val="28"/>
        </w:rPr>
        <w:t xml:space="preserve"> (коллективу лаборатории)</w:t>
      </w:r>
    </w:p>
    <w:p w:rsidR="00FE28FF" w:rsidRDefault="00FE28FF" w:rsidP="00FE28F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0717" w:rsidRDefault="00250717" w:rsidP="0025071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наступающем году планируется:</w:t>
      </w:r>
    </w:p>
    <w:p w:rsidR="00250717" w:rsidRDefault="00250717" w:rsidP="00BA3CEC">
      <w:pPr>
        <w:pStyle w:val="p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диссертации на соискание степени кандидата исторических наук младшего научного сотрудника лаборатории истории диаспор А.В. </w:t>
      </w:r>
      <w:proofErr w:type="spellStart"/>
      <w:r>
        <w:rPr>
          <w:color w:val="000000"/>
          <w:sz w:val="28"/>
          <w:szCs w:val="28"/>
        </w:rPr>
        <w:t>Козополянской</w:t>
      </w:r>
      <w:proofErr w:type="spellEnd"/>
      <w:r w:rsidR="00BE411A">
        <w:rPr>
          <w:color w:val="000000"/>
          <w:sz w:val="28"/>
          <w:szCs w:val="28"/>
        </w:rPr>
        <w:t>;</w:t>
      </w:r>
    </w:p>
    <w:p w:rsidR="00250717" w:rsidRPr="0017403D" w:rsidRDefault="00250717" w:rsidP="00BA3CEC">
      <w:pPr>
        <w:pStyle w:val="p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диссертации на соискание степени кандидата исторических наук младшего научного сотрудника лаборатории истории диаспор Е.Б. Роевой-Мкртчян</w:t>
      </w:r>
      <w:r w:rsidR="00BE411A">
        <w:rPr>
          <w:color w:val="000000"/>
          <w:sz w:val="28"/>
          <w:szCs w:val="28"/>
        </w:rPr>
        <w:t>.</w:t>
      </w:r>
    </w:p>
    <w:p w:rsidR="00912C26" w:rsidRDefault="00912C26" w:rsidP="00994BC4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2C26" w:rsidRDefault="00912C26" w:rsidP="0044413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лаборатории истории диаспор</w:t>
      </w:r>
    </w:p>
    <w:p w:rsidR="00912C26" w:rsidRDefault="0044413E" w:rsidP="0044413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12C26">
        <w:rPr>
          <w:color w:val="000000"/>
          <w:sz w:val="28"/>
          <w:szCs w:val="28"/>
        </w:rPr>
        <w:t>сторического факультета МГУ имени М.В. Ломоносова</w:t>
      </w:r>
    </w:p>
    <w:p w:rsidR="00912C26" w:rsidRDefault="00912C26" w:rsidP="0044413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доцент, кандидат исторических наук</w:t>
      </w:r>
    </w:p>
    <w:p w:rsidR="0062422C" w:rsidRPr="0017403D" w:rsidRDefault="00912C26" w:rsidP="00994BC4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О.В. Солопова</w:t>
      </w:r>
    </w:p>
    <w:sectPr w:rsidR="0062422C" w:rsidRPr="0017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EE7"/>
    <w:multiLevelType w:val="hybridMultilevel"/>
    <w:tmpl w:val="52C0FA42"/>
    <w:lvl w:ilvl="0" w:tplc="F63E5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4E5206"/>
    <w:multiLevelType w:val="hybridMultilevel"/>
    <w:tmpl w:val="11646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512D7"/>
    <w:multiLevelType w:val="multilevel"/>
    <w:tmpl w:val="EE3A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3658A"/>
    <w:multiLevelType w:val="hybridMultilevel"/>
    <w:tmpl w:val="D5965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813C26"/>
    <w:multiLevelType w:val="hybridMultilevel"/>
    <w:tmpl w:val="80F231D6"/>
    <w:lvl w:ilvl="0" w:tplc="F63E5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E67A0"/>
    <w:multiLevelType w:val="hybridMultilevel"/>
    <w:tmpl w:val="6DCEF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7275D8"/>
    <w:multiLevelType w:val="hybridMultilevel"/>
    <w:tmpl w:val="F050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72ADE"/>
    <w:multiLevelType w:val="hybridMultilevel"/>
    <w:tmpl w:val="A248171A"/>
    <w:lvl w:ilvl="0" w:tplc="F63E5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464E7"/>
    <w:multiLevelType w:val="hybridMultilevel"/>
    <w:tmpl w:val="7B32A58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>
      <w:start w:val="1"/>
      <w:numFmt w:val="lowerLetter"/>
      <w:lvlText w:val="%2."/>
      <w:lvlJc w:val="left"/>
      <w:pPr>
        <w:ind w:left="2227" w:hanging="360"/>
      </w:pPr>
    </w:lvl>
    <w:lvl w:ilvl="2" w:tplc="0419001B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>
      <w:start w:val="1"/>
      <w:numFmt w:val="lowerLetter"/>
      <w:lvlText w:val="%5."/>
      <w:lvlJc w:val="left"/>
      <w:pPr>
        <w:ind w:left="4387" w:hanging="360"/>
      </w:pPr>
    </w:lvl>
    <w:lvl w:ilvl="5" w:tplc="0419001B">
      <w:start w:val="1"/>
      <w:numFmt w:val="lowerRoman"/>
      <w:lvlText w:val="%6."/>
      <w:lvlJc w:val="right"/>
      <w:pPr>
        <w:ind w:left="5107" w:hanging="180"/>
      </w:pPr>
    </w:lvl>
    <w:lvl w:ilvl="6" w:tplc="0419000F">
      <w:start w:val="1"/>
      <w:numFmt w:val="decimal"/>
      <w:lvlText w:val="%7."/>
      <w:lvlJc w:val="left"/>
      <w:pPr>
        <w:ind w:left="5827" w:hanging="360"/>
      </w:pPr>
    </w:lvl>
    <w:lvl w:ilvl="7" w:tplc="04190019">
      <w:start w:val="1"/>
      <w:numFmt w:val="lowerLetter"/>
      <w:lvlText w:val="%8."/>
      <w:lvlJc w:val="left"/>
      <w:pPr>
        <w:ind w:left="6547" w:hanging="360"/>
      </w:pPr>
    </w:lvl>
    <w:lvl w:ilvl="8" w:tplc="0419001B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5DB951B3"/>
    <w:multiLevelType w:val="hybridMultilevel"/>
    <w:tmpl w:val="06CC0E1E"/>
    <w:lvl w:ilvl="0" w:tplc="F63E5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6D50A2"/>
    <w:multiLevelType w:val="hybridMultilevel"/>
    <w:tmpl w:val="47202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521F00"/>
    <w:multiLevelType w:val="hybridMultilevel"/>
    <w:tmpl w:val="0CC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D"/>
    <w:rsid w:val="00035EDE"/>
    <w:rsid w:val="00042561"/>
    <w:rsid w:val="000A1F16"/>
    <w:rsid w:val="000B165D"/>
    <w:rsid w:val="000D2044"/>
    <w:rsid w:val="0017403D"/>
    <w:rsid w:val="002336F9"/>
    <w:rsid w:val="00250717"/>
    <w:rsid w:val="002B75ED"/>
    <w:rsid w:val="002E7D17"/>
    <w:rsid w:val="00414837"/>
    <w:rsid w:val="004256B7"/>
    <w:rsid w:val="0044413E"/>
    <w:rsid w:val="004571BA"/>
    <w:rsid w:val="00535F4D"/>
    <w:rsid w:val="00572598"/>
    <w:rsid w:val="00584C6C"/>
    <w:rsid w:val="00605FAA"/>
    <w:rsid w:val="0062422C"/>
    <w:rsid w:val="006C69BC"/>
    <w:rsid w:val="006F64F2"/>
    <w:rsid w:val="00767694"/>
    <w:rsid w:val="00806AD9"/>
    <w:rsid w:val="0083066E"/>
    <w:rsid w:val="008B4219"/>
    <w:rsid w:val="008C6C85"/>
    <w:rsid w:val="008D3022"/>
    <w:rsid w:val="00912C26"/>
    <w:rsid w:val="00974B0F"/>
    <w:rsid w:val="00994BC4"/>
    <w:rsid w:val="00AF2AD5"/>
    <w:rsid w:val="00B4712B"/>
    <w:rsid w:val="00BA3CEC"/>
    <w:rsid w:val="00BE411A"/>
    <w:rsid w:val="00C632D8"/>
    <w:rsid w:val="00CA47AE"/>
    <w:rsid w:val="00CA60F6"/>
    <w:rsid w:val="00D16A2F"/>
    <w:rsid w:val="00E57350"/>
    <w:rsid w:val="00ED41D1"/>
    <w:rsid w:val="00F452C2"/>
    <w:rsid w:val="00F52673"/>
    <w:rsid w:val="00F97C39"/>
    <w:rsid w:val="00FE28FF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4D70-5AAB-4B79-9D1A-008A30E0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5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5ED"/>
    <w:pPr>
      <w:ind w:left="720"/>
      <w:contextualSpacing/>
    </w:pPr>
  </w:style>
  <w:style w:type="paragraph" w:customStyle="1" w:styleId="p3">
    <w:name w:val="p3"/>
    <w:basedOn w:val="a"/>
    <w:rsid w:val="002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0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Роева</dc:creator>
  <cp:keywords/>
  <dc:description/>
  <cp:lastModifiedBy>Asus</cp:lastModifiedBy>
  <cp:revision>19</cp:revision>
  <dcterms:created xsi:type="dcterms:W3CDTF">2017-12-16T08:59:00Z</dcterms:created>
  <dcterms:modified xsi:type="dcterms:W3CDTF">2019-01-18T10:42:00Z</dcterms:modified>
</cp:coreProperties>
</file>